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0C26" w:rsidRPr="005D7CDE" w:rsidRDefault="00020C26" w:rsidP="00020C26">
      <w:pPr>
        <w:pStyle w:val="a3"/>
        <w:keepNext/>
        <w:pageBreakBefore/>
        <w:adjustRightInd w:val="0"/>
        <w:snapToGrid w:val="0"/>
        <w:spacing w:afterLines="50" w:line="480" w:lineRule="exact"/>
        <w:rPr>
          <w:b/>
          <w:sz w:val="28"/>
          <w:szCs w:val="28"/>
        </w:rPr>
      </w:pPr>
      <w:r w:rsidRPr="005D7CDE">
        <w:rPr>
          <w:rFonts w:hint="eastAsia"/>
          <w:sz w:val="28"/>
          <w:szCs w:val="28"/>
        </w:rPr>
        <w:t>附件</w:t>
      </w:r>
      <w:r>
        <w:rPr>
          <w:rFonts w:hint="eastAsia"/>
          <w:sz w:val="28"/>
          <w:szCs w:val="28"/>
        </w:rPr>
        <w:t>1：</w:t>
      </w:r>
      <w:r w:rsidRPr="005D7CDE">
        <w:rPr>
          <w:rFonts w:hint="eastAsia"/>
          <w:b/>
          <w:sz w:val="28"/>
          <w:szCs w:val="28"/>
        </w:rPr>
        <w:t>一级指标：国际化办学</w:t>
      </w:r>
    </w:p>
    <w:tbl>
      <w:tblPr>
        <w:tblW w:w="15800" w:type="dxa"/>
        <w:jc w:val="center"/>
        <w:tblInd w:w="-896"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1"/>
        <w:gridCol w:w="1736"/>
        <w:gridCol w:w="861"/>
        <w:gridCol w:w="1573"/>
        <w:gridCol w:w="1830"/>
        <w:gridCol w:w="17"/>
        <w:gridCol w:w="6884"/>
        <w:gridCol w:w="704"/>
        <w:gridCol w:w="2159"/>
        <w:gridCol w:w="25"/>
      </w:tblGrid>
      <w:tr w:rsidR="00020C26" w:rsidTr="0069335D">
        <w:trPr>
          <w:gridBefore w:val="1"/>
          <w:gridAfter w:val="1"/>
          <w:wBefore w:w="11" w:type="dxa"/>
          <w:wAfter w:w="25" w:type="dxa"/>
          <w:trHeight w:val="480"/>
          <w:jc w:val="center"/>
        </w:trPr>
        <w:tc>
          <w:tcPr>
            <w:tcW w:w="1736" w:type="dxa"/>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一级指标</w:t>
            </w:r>
          </w:p>
        </w:tc>
        <w:tc>
          <w:tcPr>
            <w:tcW w:w="861" w:type="dxa"/>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序号</w:t>
            </w:r>
          </w:p>
        </w:tc>
        <w:tc>
          <w:tcPr>
            <w:tcW w:w="1573" w:type="dxa"/>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二级指标</w:t>
            </w:r>
          </w:p>
        </w:tc>
        <w:tc>
          <w:tcPr>
            <w:tcW w:w="1847" w:type="dxa"/>
            <w:gridSpan w:val="2"/>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三级指标</w:t>
            </w:r>
          </w:p>
        </w:tc>
        <w:tc>
          <w:tcPr>
            <w:tcW w:w="6884" w:type="dxa"/>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评价标准</w:t>
            </w:r>
          </w:p>
        </w:tc>
        <w:tc>
          <w:tcPr>
            <w:tcW w:w="704" w:type="dxa"/>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分值</w:t>
            </w:r>
          </w:p>
        </w:tc>
        <w:tc>
          <w:tcPr>
            <w:tcW w:w="2159" w:type="dxa"/>
            <w:tcBorders>
              <w:top w:val="single" w:sz="8" w:space="0" w:color="auto"/>
              <w:bottom w:val="single" w:sz="8" w:space="0" w:color="auto"/>
            </w:tcBorders>
            <w:noWrap/>
            <w:vAlign w:val="center"/>
          </w:tcPr>
          <w:p w:rsidR="00020C26" w:rsidRDefault="00020C26" w:rsidP="0069335D">
            <w:pPr>
              <w:widowControl/>
              <w:jc w:val="center"/>
              <w:rPr>
                <w:rFonts w:eastAsia="仿宋_GB2312"/>
                <w:b/>
                <w:bCs/>
                <w:color w:val="000000"/>
                <w:kern w:val="0"/>
                <w:sz w:val="24"/>
              </w:rPr>
            </w:pPr>
            <w:r>
              <w:rPr>
                <w:rFonts w:eastAsia="仿宋_GB2312"/>
                <w:b/>
                <w:bCs/>
                <w:color w:val="000000"/>
                <w:kern w:val="0"/>
                <w:sz w:val="24"/>
              </w:rPr>
              <w:t>牵头部门</w:t>
            </w:r>
          </w:p>
        </w:tc>
      </w:tr>
      <w:tr w:rsidR="00020C26" w:rsidRPr="00D0422B" w:rsidTr="0069335D">
        <w:trPr>
          <w:gridAfter w:val="1"/>
          <w:wAfter w:w="25" w:type="dxa"/>
          <w:trHeight w:val="406"/>
          <w:jc w:val="center"/>
        </w:trPr>
        <w:tc>
          <w:tcPr>
            <w:tcW w:w="1747" w:type="dxa"/>
            <w:gridSpan w:val="2"/>
            <w:vMerge w:val="restart"/>
            <w:tcBorders>
              <w:top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7.</w:t>
            </w:r>
            <w:r w:rsidRPr="00CA132A">
              <w:rPr>
                <w:rFonts w:eastAsia="仿宋_GB2312"/>
                <w:kern w:val="0"/>
                <w:sz w:val="20"/>
                <w:szCs w:val="20"/>
              </w:rPr>
              <w:t>国际化办学</w:t>
            </w:r>
            <w:r w:rsidRPr="00CA132A">
              <w:rPr>
                <w:rFonts w:eastAsia="仿宋_GB2312"/>
                <w:kern w:val="0"/>
                <w:sz w:val="20"/>
                <w:szCs w:val="20"/>
              </w:rPr>
              <w:br/>
            </w:r>
            <w:r w:rsidRPr="00CA132A">
              <w:rPr>
                <w:rFonts w:eastAsia="仿宋_GB2312"/>
                <w:kern w:val="0"/>
                <w:sz w:val="20"/>
                <w:szCs w:val="20"/>
              </w:rPr>
              <w:t>（满分</w:t>
            </w:r>
            <w:r w:rsidRPr="00CA132A">
              <w:rPr>
                <w:rFonts w:eastAsia="仿宋_GB2312"/>
                <w:kern w:val="0"/>
                <w:sz w:val="20"/>
                <w:szCs w:val="20"/>
              </w:rPr>
              <w:t>100</w:t>
            </w:r>
            <w:r w:rsidRPr="00CA132A">
              <w:rPr>
                <w:rFonts w:eastAsia="仿宋_GB2312"/>
                <w:kern w:val="0"/>
                <w:sz w:val="20"/>
                <w:szCs w:val="20"/>
              </w:rPr>
              <w:t>分）</w:t>
            </w:r>
          </w:p>
          <w:p w:rsidR="00020C26" w:rsidRPr="00CA132A" w:rsidRDefault="00020C26" w:rsidP="0069335D">
            <w:pPr>
              <w:widowControl/>
              <w:jc w:val="center"/>
              <w:rPr>
                <w:rFonts w:eastAsia="仿宋_GB2312"/>
                <w:kern w:val="0"/>
                <w:sz w:val="20"/>
                <w:szCs w:val="20"/>
              </w:rPr>
            </w:pPr>
          </w:p>
        </w:tc>
        <w:tc>
          <w:tcPr>
            <w:tcW w:w="861" w:type="dxa"/>
            <w:tcBorders>
              <w:top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12</w:t>
            </w:r>
            <w:r w:rsidRPr="00CA132A">
              <w:rPr>
                <w:rFonts w:eastAsia="仿宋_GB2312" w:hint="eastAsia"/>
                <w:kern w:val="0"/>
                <w:sz w:val="20"/>
                <w:szCs w:val="20"/>
              </w:rPr>
              <w:t>9</w:t>
            </w:r>
          </w:p>
        </w:tc>
        <w:tc>
          <w:tcPr>
            <w:tcW w:w="1573" w:type="dxa"/>
            <w:vMerge w:val="restart"/>
            <w:tcBorders>
              <w:top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师资国际化</w:t>
            </w:r>
            <w:r w:rsidRPr="00CA132A">
              <w:rPr>
                <w:rFonts w:eastAsia="仿宋_GB2312"/>
                <w:kern w:val="0"/>
                <w:sz w:val="20"/>
                <w:szCs w:val="20"/>
              </w:rPr>
              <w:t xml:space="preserve">                         </w:t>
            </w:r>
            <w:r w:rsidRPr="00CA132A">
              <w:rPr>
                <w:rFonts w:eastAsia="仿宋_GB2312"/>
                <w:kern w:val="0"/>
                <w:sz w:val="20"/>
                <w:szCs w:val="20"/>
              </w:rPr>
              <w:t>（</w:t>
            </w:r>
            <w:r w:rsidRPr="00CA132A">
              <w:rPr>
                <w:rFonts w:eastAsia="仿宋_GB2312"/>
                <w:kern w:val="0"/>
                <w:sz w:val="20"/>
                <w:szCs w:val="20"/>
              </w:rPr>
              <w:t>20</w:t>
            </w:r>
            <w:r w:rsidRPr="00CA132A">
              <w:rPr>
                <w:rFonts w:eastAsia="仿宋_GB2312"/>
                <w:kern w:val="0"/>
                <w:sz w:val="20"/>
                <w:szCs w:val="20"/>
              </w:rPr>
              <w:t>分）</w:t>
            </w:r>
          </w:p>
        </w:tc>
        <w:tc>
          <w:tcPr>
            <w:tcW w:w="1847" w:type="dxa"/>
            <w:gridSpan w:val="2"/>
            <w:tcBorders>
              <w:top w:val="single" w:sz="8" w:space="0" w:color="auto"/>
            </w:tcBorders>
            <w:vAlign w:val="center"/>
          </w:tcPr>
          <w:p w:rsidR="00020C26" w:rsidRPr="00CA132A" w:rsidRDefault="00020C26" w:rsidP="0069335D">
            <w:pPr>
              <w:widowControl/>
              <w:rPr>
                <w:rFonts w:eastAsia="仿宋_GB2312"/>
                <w:kern w:val="0"/>
                <w:sz w:val="20"/>
                <w:szCs w:val="20"/>
              </w:rPr>
            </w:pPr>
            <w:r w:rsidRPr="00CA132A">
              <w:rPr>
                <w:rFonts w:eastAsia="仿宋_GB2312"/>
                <w:kern w:val="0"/>
                <w:sz w:val="20"/>
                <w:szCs w:val="20"/>
              </w:rPr>
              <w:t>专任教师国（境）外访学</w:t>
            </w:r>
            <w:r w:rsidRPr="00CA132A">
              <w:rPr>
                <w:rFonts w:eastAsia="仿宋_GB2312"/>
                <w:kern w:val="0"/>
                <w:sz w:val="20"/>
                <w:szCs w:val="20"/>
              </w:rPr>
              <w:t>6</w:t>
            </w:r>
            <w:r w:rsidRPr="00CA132A">
              <w:rPr>
                <w:rFonts w:eastAsia="仿宋_GB2312"/>
                <w:kern w:val="0"/>
                <w:sz w:val="20"/>
                <w:szCs w:val="20"/>
              </w:rPr>
              <w:t>个月及以上人员比</w:t>
            </w:r>
          </w:p>
        </w:tc>
        <w:tc>
          <w:tcPr>
            <w:tcW w:w="6884" w:type="dxa"/>
            <w:tcBorders>
              <w:top w:val="single" w:sz="8" w:space="0" w:color="auto"/>
            </w:tcBorders>
            <w:vAlign w:val="center"/>
          </w:tcPr>
          <w:p w:rsidR="00020C26" w:rsidRDefault="00020C26" w:rsidP="0069335D">
            <w:pPr>
              <w:widowControl/>
              <w:jc w:val="left"/>
              <w:rPr>
                <w:rFonts w:eastAsia="仿宋_GB2312"/>
                <w:kern w:val="0"/>
                <w:sz w:val="20"/>
                <w:szCs w:val="20"/>
              </w:rPr>
            </w:pPr>
            <w:r>
              <w:rPr>
                <w:rFonts w:eastAsia="仿宋_GB2312"/>
                <w:kern w:val="0"/>
                <w:sz w:val="20"/>
                <w:szCs w:val="20"/>
              </w:rPr>
              <w:t>专任教师中具有在国（境）外访学至少</w:t>
            </w:r>
            <w:r>
              <w:rPr>
                <w:rFonts w:eastAsia="仿宋_GB2312"/>
                <w:kern w:val="0"/>
                <w:sz w:val="20"/>
                <w:szCs w:val="20"/>
              </w:rPr>
              <w:t>6</w:t>
            </w:r>
            <w:r>
              <w:rPr>
                <w:rFonts w:eastAsia="仿宋_GB2312"/>
                <w:kern w:val="0"/>
                <w:sz w:val="20"/>
                <w:szCs w:val="20"/>
              </w:rPr>
              <w:t>个月经历者所占比例达到</w:t>
            </w:r>
            <w:r>
              <w:rPr>
                <w:rFonts w:eastAsia="仿宋_GB2312"/>
                <w:kern w:val="0"/>
                <w:sz w:val="20"/>
                <w:szCs w:val="20"/>
              </w:rPr>
              <w:t>45%</w:t>
            </w:r>
            <w:r>
              <w:rPr>
                <w:rFonts w:eastAsia="仿宋_GB2312"/>
                <w:kern w:val="0"/>
                <w:sz w:val="20"/>
                <w:szCs w:val="20"/>
              </w:rPr>
              <w:t>及以上，或同比增长</w:t>
            </w:r>
            <w:r>
              <w:rPr>
                <w:rFonts w:eastAsia="仿宋_GB2312"/>
                <w:kern w:val="0"/>
                <w:sz w:val="20"/>
                <w:szCs w:val="20"/>
              </w:rPr>
              <w:t>6%</w:t>
            </w:r>
            <w:r>
              <w:rPr>
                <w:rFonts w:eastAsia="仿宋_GB2312"/>
                <w:kern w:val="0"/>
                <w:sz w:val="20"/>
                <w:szCs w:val="20"/>
              </w:rPr>
              <w:t>以上的为</w:t>
            </w:r>
            <w:r>
              <w:rPr>
                <w:rFonts w:eastAsia="仿宋_GB2312"/>
                <w:kern w:val="0"/>
                <w:sz w:val="20"/>
                <w:szCs w:val="20"/>
              </w:rPr>
              <w:t>A</w:t>
            </w:r>
            <w:r>
              <w:rPr>
                <w:rFonts w:eastAsia="仿宋_GB2312"/>
                <w:kern w:val="0"/>
                <w:sz w:val="20"/>
                <w:szCs w:val="20"/>
              </w:rPr>
              <w:t>；所占比例达到</w:t>
            </w:r>
            <w:r>
              <w:rPr>
                <w:rFonts w:eastAsia="仿宋_GB2312"/>
                <w:kern w:val="0"/>
                <w:sz w:val="20"/>
                <w:szCs w:val="20"/>
              </w:rPr>
              <w:t>35%</w:t>
            </w:r>
            <w:r>
              <w:rPr>
                <w:rFonts w:eastAsia="仿宋_GB2312"/>
                <w:kern w:val="0"/>
                <w:sz w:val="20"/>
                <w:szCs w:val="20"/>
              </w:rPr>
              <w:t>及以上，或同比增长</w:t>
            </w:r>
            <w:r>
              <w:rPr>
                <w:rFonts w:eastAsia="仿宋_GB2312"/>
                <w:kern w:val="0"/>
                <w:sz w:val="20"/>
                <w:szCs w:val="20"/>
              </w:rPr>
              <w:t>3%</w:t>
            </w:r>
            <w:r>
              <w:rPr>
                <w:rFonts w:eastAsia="仿宋_GB2312"/>
                <w:kern w:val="0"/>
                <w:sz w:val="20"/>
                <w:szCs w:val="20"/>
              </w:rPr>
              <w:t>及以上的为</w:t>
            </w:r>
            <w:r>
              <w:rPr>
                <w:rFonts w:eastAsia="仿宋_GB2312"/>
                <w:kern w:val="0"/>
                <w:sz w:val="20"/>
                <w:szCs w:val="20"/>
              </w:rPr>
              <w:t>B</w:t>
            </w:r>
            <w:r>
              <w:rPr>
                <w:rFonts w:eastAsia="仿宋_GB2312"/>
                <w:kern w:val="0"/>
                <w:sz w:val="20"/>
                <w:szCs w:val="20"/>
              </w:rPr>
              <w:t>；所占比例达到</w:t>
            </w:r>
            <w:r>
              <w:rPr>
                <w:rFonts w:eastAsia="仿宋_GB2312"/>
                <w:kern w:val="0"/>
                <w:sz w:val="20"/>
                <w:szCs w:val="20"/>
              </w:rPr>
              <w:t>25%</w:t>
            </w:r>
            <w:r>
              <w:rPr>
                <w:rFonts w:eastAsia="仿宋_GB2312"/>
                <w:kern w:val="0"/>
                <w:sz w:val="20"/>
                <w:szCs w:val="20"/>
              </w:rPr>
              <w:t>及以上，或同比有增长的为</w:t>
            </w:r>
            <w:r>
              <w:rPr>
                <w:rFonts w:eastAsia="仿宋_GB2312"/>
                <w:kern w:val="0"/>
                <w:sz w:val="20"/>
                <w:szCs w:val="20"/>
              </w:rPr>
              <w:t>C</w:t>
            </w:r>
            <w:r>
              <w:rPr>
                <w:rFonts w:eastAsia="仿宋_GB2312"/>
                <w:kern w:val="0"/>
                <w:sz w:val="20"/>
                <w:szCs w:val="20"/>
              </w:rPr>
              <w:t>。</w:t>
            </w:r>
            <w:r>
              <w:rPr>
                <w:rFonts w:eastAsia="仿宋_GB2312"/>
                <w:kern w:val="0"/>
                <w:sz w:val="20"/>
                <w:szCs w:val="20"/>
              </w:rPr>
              <w:t xml:space="preserve">                                                                                          </w:t>
            </w:r>
          </w:p>
        </w:tc>
        <w:tc>
          <w:tcPr>
            <w:tcW w:w="704" w:type="dxa"/>
            <w:tcBorders>
              <w:top w:val="single" w:sz="8" w:space="0" w:color="auto"/>
            </w:tcBorders>
            <w:vAlign w:val="center"/>
          </w:tcPr>
          <w:p w:rsidR="00020C26" w:rsidRDefault="00020C26" w:rsidP="0069335D">
            <w:pPr>
              <w:widowControl/>
              <w:jc w:val="center"/>
              <w:rPr>
                <w:rFonts w:eastAsia="仿宋_GB2312"/>
                <w:kern w:val="0"/>
                <w:sz w:val="24"/>
              </w:rPr>
            </w:pPr>
            <w:r>
              <w:rPr>
                <w:rFonts w:eastAsia="仿宋_GB2312"/>
                <w:kern w:val="0"/>
                <w:sz w:val="24"/>
              </w:rPr>
              <w:t>15</w:t>
            </w:r>
          </w:p>
        </w:tc>
        <w:tc>
          <w:tcPr>
            <w:tcW w:w="2159" w:type="dxa"/>
            <w:tcBorders>
              <w:top w:val="single" w:sz="8" w:space="0" w:color="auto"/>
            </w:tcBorders>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人事处（人才办）</w:t>
            </w:r>
          </w:p>
        </w:tc>
      </w:tr>
      <w:tr w:rsidR="00020C26" w:rsidRPr="00D0422B" w:rsidTr="0069335D">
        <w:trPr>
          <w:gridAfter w:val="1"/>
          <w:wAfter w:w="25" w:type="dxa"/>
          <w:trHeight w:val="406"/>
          <w:jc w:val="center"/>
        </w:trPr>
        <w:tc>
          <w:tcPr>
            <w:tcW w:w="1747" w:type="dxa"/>
            <w:gridSpan w:val="2"/>
            <w:vMerge/>
            <w:vAlign w:val="center"/>
          </w:tcPr>
          <w:p w:rsidR="00020C26" w:rsidRPr="00CA132A" w:rsidRDefault="00020C26" w:rsidP="0069335D">
            <w:pPr>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w:t>
            </w:r>
            <w:r w:rsidRPr="00CA132A">
              <w:rPr>
                <w:rFonts w:eastAsia="仿宋_GB2312" w:hint="eastAsia"/>
                <w:kern w:val="0"/>
                <w:sz w:val="20"/>
                <w:szCs w:val="20"/>
              </w:rPr>
              <w:t>30</w:t>
            </w:r>
          </w:p>
        </w:tc>
        <w:tc>
          <w:tcPr>
            <w:tcW w:w="1573" w:type="dxa"/>
            <w:vMerge/>
            <w:vAlign w:val="center"/>
          </w:tcPr>
          <w:p w:rsidR="00020C26" w:rsidRPr="00CA132A" w:rsidRDefault="00020C26" w:rsidP="0069335D">
            <w:pPr>
              <w:widowControl/>
              <w:jc w:val="left"/>
              <w:rPr>
                <w:rFonts w:eastAsia="仿宋_GB2312"/>
                <w:kern w:val="0"/>
                <w:sz w:val="20"/>
                <w:szCs w:val="20"/>
              </w:rPr>
            </w:pPr>
          </w:p>
        </w:tc>
        <w:tc>
          <w:tcPr>
            <w:tcW w:w="1847" w:type="dxa"/>
            <w:gridSpan w:val="2"/>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外国文教专家、外籍专家</w:t>
            </w:r>
          </w:p>
        </w:tc>
        <w:tc>
          <w:tcPr>
            <w:tcW w:w="6884" w:type="dxa"/>
            <w:vAlign w:val="center"/>
          </w:tcPr>
          <w:p w:rsidR="00020C26" w:rsidRDefault="00020C26" w:rsidP="0069335D">
            <w:pPr>
              <w:widowControl/>
              <w:jc w:val="left"/>
              <w:rPr>
                <w:rFonts w:eastAsia="仿宋_GB2312"/>
                <w:kern w:val="0"/>
                <w:sz w:val="20"/>
                <w:szCs w:val="20"/>
              </w:rPr>
            </w:pPr>
            <w:r>
              <w:rPr>
                <w:rFonts w:eastAsia="仿宋_GB2312"/>
                <w:kern w:val="0"/>
                <w:sz w:val="20"/>
                <w:szCs w:val="20"/>
              </w:rPr>
              <w:t>外国文教专家、外籍专家数量或增幅排名前</w:t>
            </w:r>
            <w:r>
              <w:rPr>
                <w:rFonts w:eastAsia="仿宋_GB2312"/>
                <w:kern w:val="0"/>
                <w:sz w:val="20"/>
                <w:szCs w:val="20"/>
              </w:rPr>
              <w:t>30%</w:t>
            </w:r>
            <w:r>
              <w:rPr>
                <w:rFonts w:eastAsia="仿宋_GB2312"/>
                <w:kern w:val="0"/>
                <w:sz w:val="20"/>
                <w:szCs w:val="20"/>
              </w:rPr>
              <w:t>（含）的为</w:t>
            </w:r>
            <w:r>
              <w:rPr>
                <w:rFonts w:eastAsia="仿宋_GB2312"/>
                <w:kern w:val="0"/>
                <w:sz w:val="20"/>
                <w:szCs w:val="20"/>
              </w:rPr>
              <w:t>A</w:t>
            </w:r>
            <w:r>
              <w:rPr>
                <w:rFonts w:eastAsia="仿宋_GB2312"/>
                <w:kern w:val="0"/>
                <w:sz w:val="20"/>
                <w:szCs w:val="20"/>
              </w:rPr>
              <w:t>，前</w:t>
            </w:r>
            <w:r>
              <w:rPr>
                <w:rFonts w:eastAsia="仿宋_GB2312"/>
                <w:kern w:val="0"/>
                <w:sz w:val="20"/>
                <w:szCs w:val="20"/>
              </w:rPr>
              <w:t>30%-60%</w:t>
            </w:r>
            <w:r>
              <w:rPr>
                <w:rFonts w:eastAsia="仿宋_GB2312"/>
                <w:kern w:val="0"/>
                <w:sz w:val="20"/>
                <w:szCs w:val="20"/>
              </w:rPr>
              <w:t>（含）的为</w:t>
            </w:r>
            <w:r>
              <w:rPr>
                <w:rFonts w:eastAsia="仿宋_GB2312"/>
                <w:kern w:val="0"/>
                <w:sz w:val="20"/>
                <w:szCs w:val="20"/>
              </w:rPr>
              <w:t>B</w:t>
            </w:r>
            <w:r>
              <w:rPr>
                <w:rFonts w:eastAsia="仿宋_GB2312"/>
                <w:kern w:val="0"/>
                <w:sz w:val="20"/>
                <w:szCs w:val="20"/>
              </w:rPr>
              <w:t>。</w:t>
            </w:r>
            <w:r>
              <w:rPr>
                <w:rFonts w:eastAsia="仿宋_GB2312"/>
                <w:kern w:val="0"/>
                <w:sz w:val="20"/>
                <w:szCs w:val="20"/>
              </w:rPr>
              <w:t xml:space="preserve">     </w:t>
            </w:r>
          </w:p>
        </w:tc>
        <w:tc>
          <w:tcPr>
            <w:tcW w:w="704" w:type="dxa"/>
            <w:vAlign w:val="center"/>
          </w:tcPr>
          <w:p w:rsidR="00020C26" w:rsidRDefault="00020C26" w:rsidP="0069335D">
            <w:pPr>
              <w:widowControl/>
              <w:jc w:val="center"/>
              <w:rPr>
                <w:rFonts w:eastAsia="仿宋_GB2312"/>
                <w:kern w:val="0"/>
                <w:sz w:val="24"/>
              </w:rPr>
            </w:pPr>
            <w:r>
              <w:rPr>
                <w:rFonts w:eastAsia="仿宋_GB2312"/>
                <w:kern w:val="0"/>
                <w:sz w:val="24"/>
              </w:rPr>
              <w:t>5</w:t>
            </w:r>
          </w:p>
        </w:tc>
        <w:tc>
          <w:tcPr>
            <w:tcW w:w="2159"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hint="eastAsia"/>
                <w:kern w:val="0"/>
                <w:sz w:val="20"/>
                <w:szCs w:val="20"/>
              </w:rPr>
              <w:t>国际交流合作处（</w:t>
            </w:r>
            <w:r w:rsidRPr="00D0422B">
              <w:rPr>
                <w:rFonts w:eastAsia="仿宋_GB2312"/>
                <w:kern w:val="0"/>
                <w:sz w:val="20"/>
                <w:szCs w:val="20"/>
              </w:rPr>
              <w:t>港澳台事务办公室</w:t>
            </w:r>
            <w:r w:rsidRPr="00D0422B">
              <w:rPr>
                <w:rFonts w:eastAsia="仿宋_GB2312" w:hint="eastAsia"/>
                <w:kern w:val="0"/>
                <w:sz w:val="20"/>
                <w:szCs w:val="20"/>
              </w:rPr>
              <w:t>）</w:t>
            </w:r>
          </w:p>
        </w:tc>
      </w:tr>
      <w:tr w:rsidR="00020C26" w:rsidRPr="00D0422B" w:rsidTr="0069335D">
        <w:trPr>
          <w:gridAfter w:val="1"/>
          <w:wAfter w:w="25" w:type="dxa"/>
          <w:trHeight w:val="406"/>
          <w:jc w:val="center"/>
        </w:trPr>
        <w:tc>
          <w:tcPr>
            <w:tcW w:w="1747" w:type="dxa"/>
            <w:gridSpan w:val="2"/>
            <w:vMerge/>
            <w:vAlign w:val="center"/>
          </w:tcPr>
          <w:p w:rsidR="00020C26" w:rsidRPr="00CA132A" w:rsidRDefault="00020C26" w:rsidP="0069335D">
            <w:pPr>
              <w:jc w:val="center"/>
              <w:rPr>
                <w:rFonts w:eastAsia="仿宋_GB2312"/>
                <w:kern w:val="0"/>
                <w:sz w:val="20"/>
                <w:szCs w:val="20"/>
              </w:rPr>
            </w:pPr>
          </w:p>
        </w:tc>
        <w:tc>
          <w:tcPr>
            <w:tcW w:w="861" w:type="dxa"/>
            <w:tcBorders>
              <w:bottom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w:t>
            </w:r>
            <w:r w:rsidRPr="00CA132A">
              <w:rPr>
                <w:rFonts w:eastAsia="仿宋_GB2312" w:hint="eastAsia"/>
                <w:kern w:val="0"/>
                <w:sz w:val="20"/>
                <w:szCs w:val="20"/>
              </w:rPr>
              <w:t>31</w:t>
            </w:r>
          </w:p>
        </w:tc>
        <w:tc>
          <w:tcPr>
            <w:tcW w:w="1573" w:type="dxa"/>
            <w:tcBorders>
              <w:bottom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人才培养国际化（</w:t>
            </w:r>
            <w:r w:rsidRPr="00CA132A">
              <w:rPr>
                <w:rFonts w:eastAsia="仿宋_GB2312"/>
                <w:kern w:val="0"/>
                <w:sz w:val="20"/>
                <w:szCs w:val="20"/>
              </w:rPr>
              <w:t>55</w:t>
            </w:r>
            <w:r w:rsidRPr="00CA132A">
              <w:rPr>
                <w:rFonts w:eastAsia="仿宋_GB2312"/>
                <w:kern w:val="0"/>
                <w:sz w:val="20"/>
                <w:szCs w:val="20"/>
              </w:rPr>
              <w:t>分）</w:t>
            </w:r>
          </w:p>
        </w:tc>
        <w:tc>
          <w:tcPr>
            <w:tcW w:w="1847" w:type="dxa"/>
            <w:gridSpan w:val="2"/>
            <w:tcBorders>
              <w:bottom w:val="single" w:sz="8" w:space="0" w:color="auto"/>
            </w:tcBorders>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留学生规模及学历生增长率</w:t>
            </w:r>
          </w:p>
        </w:tc>
        <w:tc>
          <w:tcPr>
            <w:tcW w:w="6884" w:type="dxa"/>
            <w:tcBorders>
              <w:bottom w:val="single" w:sz="8" w:space="0" w:color="auto"/>
            </w:tcBorders>
            <w:vAlign w:val="center"/>
          </w:tcPr>
          <w:p w:rsidR="00020C26" w:rsidRDefault="00020C26" w:rsidP="0069335D">
            <w:pPr>
              <w:widowControl/>
              <w:jc w:val="left"/>
              <w:rPr>
                <w:rFonts w:eastAsia="仿宋_GB2312"/>
                <w:kern w:val="0"/>
                <w:sz w:val="20"/>
                <w:szCs w:val="20"/>
              </w:rPr>
            </w:pPr>
            <w:r>
              <w:rPr>
                <w:rFonts w:eastAsia="仿宋_GB2312"/>
                <w:kern w:val="0"/>
                <w:sz w:val="20"/>
                <w:szCs w:val="20"/>
              </w:rPr>
              <w:t>1.</w:t>
            </w:r>
            <w:r>
              <w:rPr>
                <w:rFonts w:eastAsia="仿宋_GB2312"/>
                <w:kern w:val="0"/>
                <w:sz w:val="20"/>
                <w:szCs w:val="20"/>
              </w:rPr>
              <w:t>留学生规模</w:t>
            </w:r>
            <w:r>
              <w:rPr>
                <w:rFonts w:eastAsia="仿宋_GB2312" w:hint="eastAsia"/>
                <w:kern w:val="0"/>
                <w:sz w:val="20"/>
                <w:szCs w:val="20"/>
              </w:rPr>
              <w:t>指标完成率</w:t>
            </w:r>
            <w:r>
              <w:rPr>
                <w:rFonts w:eastAsia="仿宋_GB2312" w:hint="eastAsia"/>
                <w:kern w:val="0"/>
                <w:sz w:val="20"/>
                <w:szCs w:val="20"/>
              </w:rPr>
              <w:t>100%</w:t>
            </w:r>
            <w:r>
              <w:rPr>
                <w:rFonts w:eastAsia="仿宋_GB2312" w:hint="eastAsia"/>
                <w:kern w:val="0"/>
                <w:sz w:val="20"/>
                <w:szCs w:val="20"/>
              </w:rPr>
              <w:t>或总规模考核得分</w:t>
            </w:r>
            <w:r>
              <w:rPr>
                <w:rFonts w:eastAsia="仿宋_GB2312"/>
                <w:kern w:val="0"/>
                <w:sz w:val="20"/>
                <w:szCs w:val="20"/>
              </w:rPr>
              <w:t>排名前</w:t>
            </w:r>
            <w:r>
              <w:rPr>
                <w:rFonts w:eastAsia="仿宋_GB2312"/>
                <w:kern w:val="0"/>
                <w:sz w:val="20"/>
                <w:szCs w:val="20"/>
              </w:rPr>
              <w:t>30%</w:t>
            </w:r>
            <w:r>
              <w:rPr>
                <w:rFonts w:eastAsia="仿宋_GB2312"/>
                <w:kern w:val="0"/>
                <w:sz w:val="20"/>
                <w:szCs w:val="20"/>
              </w:rPr>
              <w:t>（含）的为</w:t>
            </w:r>
            <w:r>
              <w:rPr>
                <w:rFonts w:eastAsia="仿宋_GB2312"/>
                <w:kern w:val="0"/>
                <w:sz w:val="20"/>
                <w:szCs w:val="20"/>
              </w:rPr>
              <w:t>A</w:t>
            </w:r>
            <w:r>
              <w:rPr>
                <w:rFonts w:eastAsia="仿宋_GB2312" w:hint="eastAsia"/>
                <w:kern w:val="0"/>
                <w:sz w:val="20"/>
                <w:szCs w:val="20"/>
              </w:rPr>
              <w:t>；</w:t>
            </w:r>
            <w:r>
              <w:rPr>
                <w:rFonts w:eastAsia="仿宋_GB2312"/>
                <w:kern w:val="0"/>
                <w:sz w:val="20"/>
                <w:szCs w:val="20"/>
              </w:rPr>
              <w:t>排名前</w:t>
            </w:r>
            <w:r>
              <w:rPr>
                <w:rFonts w:eastAsia="仿宋_GB2312"/>
                <w:kern w:val="0"/>
                <w:sz w:val="20"/>
                <w:szCs w:val="20"/>
              </w:rPr>
              <w:t>30%</w:t>
            </w:r>
            <w:r>
              <w:rPr>
                <w:rFonts w:eastAsia="仿宋_GB2312" w:hint="eastAsia"/>
                <w:kern w:val="0"/>
                <w:sz w:val="20"/>
                <w:szCs w:val="20"/>
              </w:rPr>
              <w:t>-</w:t>
            </w:r>
            <w:r>
              <w:rPr>
                <w:rFonts w:eastAsia="仿宋_GB2312"/>
                <w:kern w:val="0"/>
                <w:sz w:val="20"/>
                <w:szCs w:val="20"/>
              </w:rPr>
              <w:t>60%</w:t>
            </w:r>
            <w:r>
              <w:rPr>
                <w:rFonts w:eastAsia="仿宋_GB2312"/>
                <w:kern w:val="0"/>
                <w:sz w:val="20"/>
                <w:szCs w:val="20"/>
              </w:rPr>
              <w:t>（含）的为</w:t>
            </w:r>
            <w:r>
              <w:rPr>
                <w:rFonts w:eastAsia="仿宋_GB2312"/>
                <w:kern w:val="0"/>
                <w:sz w:val="20"/>
                <w:szCs w:val="20"/>
              </w:rPr>
              <w:t>B</w:t>
            </w:r>
            <w:r>
              <w:rPr>
                <w:rFonts w:eastAsia="仿宋_GB2312" w:hint="eastAsia"/>
                <w:kern w:val="0"/>
                <w:sz w:val="20"/>
                <w:szCs w:val="20"/>
              </w:rPr>
              <w:t>。</w:t>
            </w:r>
            <w:r>
              <w:rPr>
                <w:rFonts w:eastAsia="仿宋_GB2312"/>
                <w:kern w:val="0"/>
                <w:sz w:val="20"/>
                <w:szCs w:val="20"/>
              </w:rPr>
              <w:t>（</w:t>
            </w:r>
            <w:r>
              <w:rPr>
                <w:rFonts w:eastAsia="仿宋_GB2312"/>
                <w:kern w:val="0"/>
                <w:sz w:val="20"/>
                <w:szCs w:val="20"/>
              </w:rPr>
              <w:t>5</w:t>
            </w:r>
            <w:r>
              <w:rPr>
                <w:rFonts w:eastAsia="仿宋_GB2312"/>
                <w:kern w:val="0"/>
                <w:sz w:val="20"/>
                <w:szCs w:val="20"/>
              </w:rPr>
              <w:t>分）</w:t>
            </w:r>
          </w:p>
          <w:p w:rsidR="00020C26" w:rsidRDefault="00020C26" w:rsidP="0069335D">
            <w:pPr>
              <w:widowControl/>
              <w:jc w:val="left"/>
              <w:rPr>
                <w:rFonts w:eastAsia="仿宋_GB2312"/>
                <w:kern w:val="0"/>
                <w:sz w:val="20"/>
                <w:szCs w:val="20"/>
              </w:rPr>
            </w:pPr>
            <w:r>
              <w:rPr>
                <w:rFonts w:eastAsia="仿宋_GB2312"/>
                <w:kern w:val="0"/>
                <w:sz w:val="20"/>
                <w:szCs w:val="20"/>
              </w:rPr>
              <w:t>2.</w:t>
            </w:r>
            <w:r>
              <w:rPr>
                <w:rFonts w:eastAsia="仿宋_GB2312"/>
                <w:kern w:val="0"/>
                <w:sz w:val="20"/>
                <w:szCs w:val="20"/>
              </w:rPr>
              <w:t>学院学历</w:t>
            </w:r>
            <w:proofErr w:type="gramStart"/>
            <w:r>
              <w:rPr>
                <w:rFonts w:eastAsia="仿宋_GB2312"/>
                <w:kern w:val="0"/>
                <w:sz w:val="20"/>
                <w:szCs w:val="20"/>
              </w:rPr>
              <w:t>生规模</w:t>
            </w:r>
            <w:proofErr w:type="gramEnd"/>
            <w:r>
              <w:rPr>
                <w:rFonts w:eastAsia="仿宋_GB2312"/>
                <w:kern w:val="0"/>
                <w:sz w:val="20"/>
                <w:szCs w:val="20"/>
              </w:rPr>
              <w:t>指标完成率排名前</w:t>
            </w:r>
            <w:r>
              <w:rPr>
                <w:rFonts w:eastAsia="仿宋_GB2312"/>
                <w:kern w:val="0"/>
                <w:sz w:val="20"/>
                <w:szCs w:val="20"/>
              </w:rPr>
              <w:t>30%</w:t>
            </w:r>
            <w:r>
              <w:rPr>
                <w:rFonts w:eastAsia="仿宋_GB2312"/>
                <w:kern w:val="0"/>
                <w:sz w:val="20"/>
                <w:szCs w:val="20"/>
              </w:rPr>
              <w:t>（含）的为</w:t>
            </w:r>
            <w:r>
              <w:rPr>
                <w:rFonts w:eastAsia="仿宋_GB2312"/>
                <w:kern w:val="0"/>
                <w:sz w:val="20"/>
                <w:szCs w:val="20"/>
              </w:rPr>
              <w:t>A</w:t>
            </w:r>
            <w:r>
              <w:rPr>
                <w:rFonts w:eastAsia="仿宋_GB2312"/>
                <w:kern w:val="0"/>
                <w:sz w:val="20"/>
                <w:szCs w:val="20"/>
              </w:rPr>
              <w:t>；排名前</w:t>
            </w:r>
            <w:r>
              <w:rPr>
                <w:rFonts w:eastAsia="仿宋_GB2312"/>
                <w:kern w:val="0"/>
                <w:sz w:val="20"/>
                <w:szCs w:val="20"/>
              </w:rPr>
              <w:t>30%</w:t>
            </w:r>
            <w:r>
              <w:rPr>
                <w:rFonts w:eastAsia="仿宋_GB2312" w:hint="eastAsia"/>
                <w:kern w:val="0"/>
                <w:sz w:val="20"/>
                <w:szCs w:val="20"/>
              </w:rPr>
              <w:t>-</w:t>
            </w:r>
            <w:r>
              <w:rPr>
                <w:rFonts w:eastAsia="仿宋_GB2312"/>
                <w:kern w:val="0"/>
                <w:sz w:val="20"/>
                <w:szCs w:val="20"/>
              </w:rPr>
              <w:t>60%</w:t>
            </w:r>
            <w:r>
              <w:rPr>
                <w:rFonts w:eastAsia="仿宋_GB2312"/>
                <w:kern w:val="0"/>
                <w:sz w:val="20"/>
                <w:szCs w:val="20"/>
              </w:rPr>
              <w:t>（含）的为</w:t>
            </w:r>
            <w:r>
              <w:rPr>
                <w:rFonts w:eastAsia="仿宋_GB2312"/>
                <w:kern w:val="0"/>
                <w:sz w:val="20"/>
                <w:szCs w:val="20"/>
              </w:rPr>
              <w:t>B</w:t>
            </w:r>
            <w:r>
              <w:rPr>
                <w:rFonts w:eastAsia="仿宋_GB2312"/>
                <w:kern w:val="0"/>
                <w:sz w:val="20"/>
                <w:szCs w:val="20"/>
              </w:rPr>
              <w:t>。（</w:t>
            </w:r>
            <w:r>
              <w:rPr>
                <w:rFonts w:eastAsia="仿宋_GB2312"/>
                <w:kern w:val="0"/>
                <w:sz w:val="20"/>
                <w:szCs w:val="20"/>
              </w:rPr>
              <w:t>10</w:t>
            </w:r>
            <w:r>
              <w:rPr>
                <w:rFonts w:eastAsia="仿宋_GB2312"/>
                <w:kern w:val="0"/>
                <w:sz w:val="20"/>
                <w:szCs w:val="20"/>
              </w:rPr>
              <w:t>分）</w:t>
            </w:r>
          </w:p>
        </w:tc>
        <w:tc>
          <w:tcPr>
            <w:tcW w:w="704" w:type="dxa"/>
            <w:tcBorders>
              <w:bottom w:val="single" w:sz="8" w:space="0" w:color="auto"/>
            </w:tcBorders>
            <w:vAlign w:val="center"/>
          </w:tcPr>
          <w:p w:rsidR="00020C26" w:rsidRDefault="00020C26" w:rsidP="0069335D">
            <w:pPr>
              <w:widowControl/>
              <w:jc w:val="center"/>
              <w:rPr>
                <w:rFonts w:eastAsia="仿宋_GB2312"/>
                <w:kern w:val="0"/>
                <w:sz w:val="24"/>
              </w:rPr>
            </w:pPr>
            <w:r>
              <w:rPr>
                <w:rFonts w:eastAsia="仿宋_GB2312"/>
                <w:kern w:val="0"/>
                <w:sz w:val="24"/>
              </w:rPr>
              <w:t>15</w:t>
            </w:r>
          </w:p>
        </w:tc>
        <w:tc>
          <w:tcPr>
            <w:tcW w:w="2159" w:type="dxa"/>
            <w:tcBorders>
              <w:bottom w:val="single" w:sz="8" w:space="0" w:color="auto"/>
            </w:tcBorders>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国际教育学院、国际时装技术学院</w:t>
            </w:r>
          </w:p>
        </w:tc>
      </w:tr>
      <w:tr w:rsidR="00020C26" w:rsidTr="0069335D">
        <w:trPr>
          <w:trHeight w:val="611"/>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tcBorders>
              <w:top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hint="eastAsia"/>
                <w:kern w:val="0"/>
                <w:sz w:val="20"/>
                <w:szCs w:val="20"/>
              </w:rPr>
              <w:t>132</w:t>
            </w:r>
          </w:p>
        </w:tc>
        <w:tc>
          <w:tcPr>
            <w:tcW w:w="1573" w:type="dxa"/>
            <w:vMerge w:val="restart"/>
            <w:tcBorders>
              <w:top w:val="single" w:sz="8" w:space="0" w:color="auto"/>
            </w:tcBorders>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人才培养国际化（</w:t>
            </w:r>
            <w:r w:rsidRPr="00CA132A">
              <w:rPr>
                <w:rFonts w:eastAsia="仿宋_GB2312"/>
                <w:kern w:val="0"/>
                <w:sz w:val="20"/>
                <w:szCs w:val="20"/>
              </w:rPr>
              <w:t>55</w:t>
            </w:r>
            <w:r w:rsidRPr="00CA132A">
              <w:rPr>
                <w:rFonts w:eastAsia="仿宋_GB2312"/>
                <w:kern w:val="0"/>
                <w:sz w:val="20"/>
                <w:szCs w:val="20"/>
              </w:rPr>
              <w:t>分）</w:t>
            </w:r>
          </w:p>
        </w:tc>
        <w:tc>
          <w:tcPr>
            <w:tcW w:w="1830" w:type="dxa"/>
            <w:tcBorders>
              <w:top w:val="single" w:sz="8" w:space="0" w:color="auto"/>
            </w:tcBorders>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留学生管理工作</w:t>
            </w:r>
          </w:p>
        </w:tc>
        <w:tc>
          <w:tcPr>
            <w:tcW w:w="6901" w:type="dxa"/>
            <w:gridSpan w:val="2"/>
            <w:tcBorders>
              <w:top w:val="single" w:sz="8" w:space="0" w:color="auto"/>
            </w:tcBorders>
            <w:vAlign w:val="center"/>
          </w:tcPr>
          <w:p w:rsidR="00020C26" w:rsidRDefault="00020C26" w:rsidP="0069335D">
            <w:pPr>
              <w:widowControl/>
              <w:jc w:val="left"/>
              <w:rPr>
                <w:rFonts w:eastAsia="仿宋_GB2312"/>
                <w:kern w:val="0"/>
                <w:sz w:val="20"/>
                <w:szCs w:val="20"/>
              </w:rPr>
            </w:pPr>
            <w:r>
              <w:rPr>
                <w:rFonts w:eastAsia="仿宋_GB2312"/>
                <w:kern w:val="0"/>
                <w:sz w:val="20"/>
                <w:szCs w:val="20"/>
              </w:rPr>
              <w:t>将留学生纳入本学院学生工作范畴基础上，学院</w:t>
            </w:r>
            <w:r>
              <w:rPr>
                <w:rFonts w:eastAsia="仿宋_GB2312"/>
                <w:kern w:val="0"/>
                <w:sz w:val="20"/>
                <w:szCs w:val="20"/>
              </w:rPr>
              <w:t>“</w:t>
            </w:r>
            <w:r>
              <w:rPr>
                <w:rFonts w:eastAsia="仿宋_GB2312"/>
                <w:kern w:val="0"/>
                <w:sz w:val="20"/>
                <w:szCs w:val="20"/>
              </w:rPr>
              <w:t>留学生管理工作</w:t>
            </w:r>
            <w:r>
              <w:rPr>
                <w:rFonts w:eastAsia="仿宋_GB2312"/>
                <w:kern w:val="0"/>
                <w:sz w:val="20"/>
                <w:szCs w:val="20"/>
              </w:rPr>
              <w:t>”</w:t>
            </w:r>
            <w:r>
              <w:rPr>
                <w:rFonts w:eastAsia="仿宋_GB2312"/>
                <w:kern w:val="0"/>
                <w:sz w:val="20"/>
                <w:szCs w:val="20"/>
              </w:rPr>
              <w:t>分值排名前</w:t>
            </w:r>
            <w:r>
              <w:rPr>
                <w:rFonts w:eastAsia="仿宋_GB2312"/>
                <w:kern w:val="0"/>
                <w:sz w:val="20"/>
                <w:szCs w:val="20"/>
              </w:rPr>
              <w:t>30%</w:t>
            </w:r>
            <w:r>
              <w:rPr>
                <w:rFonts w:eastAsia="仿宋_GB2312"/>
                <w:kern w:val="0"/>
                <w:sz w:val="20"/>
                <w:szCs w:val="20"/>
              </w:rPr>
              <w:t>（含）的为</w:t>
            </w:r>
            <w:r>
              <w:rPr>
                <w:rFonts w:eastAsia="仿宋_GB2312"/>
                <w:kern w:val="0"/>
                <w:sz w:val="20"/>
                <w:szCs w:val="20"/>
              </w:rPr>
              <w:t>A</w:t>
            </w:r>
            <w:r>
              <w:rPr>
                <w:rFonts w:eastAsia="仿宋_GB2312"/>
                <w:kern w:val="0"/>
                <w:sz w:val="20"/>
                <w:szCs w:val="20"/>
              </w:rPr>
              <w:t>；排名前</w:t>
            </w:r>
            <w:r>
              <w:rPr>
                <w:rFonts w:eastAsia="仿宋_GB2312"/>
                <w:kern w:val="0"/>
                <w:sz w:val="20"/>
                <w:szCs w:val="20"/>
              </w:rPr>
              <w:t>30%-60%</w:t>
            </w:r>
            <w:r>
              <w:rPr>
                <w:rFonts w:eastAsia="仿宋_GB2312"/>
                <w:kern w:val="0"/>
                <w:sz w:val="20"/>
                <w:szCs w:val="20"/>
              </w:rPr>
              <w:t>（含）的为</w:t>
            </w:r>
            <w:r>
              <w:rPr>
                <w:rFonts w:eastAsia="仿宋_GB2312"/>
                <w:kern w:val="0"/>
                <w:sz w:val="20"/>
                <w:szCs w:val="20"/>
              </w:rPr>
              <w:t>B</w:t>
            </w:r>
            <w:r>
              <w:rPr>
                <w:rFonts w:eastAsia="仿宋_GB2312"/>
                <w:kern w:val="0"/>
                <w:sz w:val="20"/>
                <w:szCs w:val="20"/>
              </w:rPr>
              <w:t>。</w:t>
            </w:r>
          </w:p>
        </w:tc>
        <w:tc>
          <w:tcPr>
            <w:tcW w:w="704" w:type="dxa"/>
            <w:tcBorders>
              <w:top w:val="single" w:sz="8" w:space="0" w:color="auto"/>
            </w:tcBorders>
            <w:vAlign w:val="center"/>
          </w:tcPr>
          <w:p w:rsidR="00020C26" w:rsidRDefault="00020C26" w:rsidP="0069335D">
            <w:pPr>
              <w:widowControl/>
              <w:jc w:val="center"/>
              <w:rPr>
                <w:rFonts w:eastAsia="仿宋_GB2312"/>
                <w:kern w:val="0"/>
                <w:sz w:val="24"/>
              </w:rPr>
            </w:pPr>
            <w:r>
              <w:rPr>
                <w:rFonts w:eastAsia="仿宋_GB2312"/>
                <w:kern w:val="0"/>
                <w:sz w:val="24"/>
              </w:rPr>
              <w:t>10</w:t>
            </w:r>
          </w:p>
        </w:tc>
        <w:tc>
          <w:tcPr>
            <w:tcW w:w="2184" w:type="dxa"/>
            <w:gridSpan w:val="2"/>
            <w:tcBorders>
              <w:top w:val="single" w:sz="8" w:space="0" w:color="auto"/>
            </w:tcBorders>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国际教育学院、国际时装技术学院</w:t>
            </w:r>
          </w:p>
        </w:tc>
      </w:tr>
      <w:tr w:rsidR="00020C26" w:rsidTr="0069335D">
        <w:trPr>
          <w:trHeight w:val="611"/>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hint="eastAsia"/>
                <w:kern w:val="0"/>
                <w:sz w:val="20"/>
                <w:szCs w:val="20"/>
              </w:rPr>
              <w:t>133</w:t>
            </w:r>
          </w:p>
        </w:tc>
        <w:tc>
          <w:tcPr>
            <w:tcW w:w="1573" w:type="dxa"/>
            <w:vMerge/>
            <w:vAlign w:val="center"/>
          </w:tcPr>
          <w:p w:rsidR="00020C26" w:rsidRPr="00CA132A" w:rsidRDefault="00020C26" w:rsidP="0069335D">
            <w:pPr>
              <w:widowControl/>
              <w:jc w:val="center"/>
              <w:rPr>
                <w:rFonts w:eastAsia="仿宋_GB2312"/>
                <w:kern w:val="0"/>
                <w:sz w:val="20"/>
                <w:szCs w:val="20"/>
              </w:rPr>
            </w:pPr>
          </w:p>
        </w:tc>
        <w:tc>
          <w:tcPr>
            <w:tcW w:w="1830" w:type="dxa"/>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学生赴国（境）外交流项目</w:t>
            </w:r>
          </w:p>
        </w:tc>
        <w:tc>
          <w:tcPr>
            <w:tcW w:w="6901" w:type="dxa"/>
            <w:gridSpan w:val="2"/>
            <w:vAlign w:val="center"/>
          </w:tcPr>
          <w:p w:rsidR="00020C26" w:rsidRDefault="00020C26" w:rsidP="0069335D">
            <w:pPr>
              <w:widowControl/>
              <w:jc w:val="left"/>
              <w:rPr>
                <w:rFonts w:eastAsia="仿宋_GB2312"/>
                <w:kern w:val="0"/>
                <w:sz w:val="20"/>
                <w:szCs w:val="20"/>
              </w:rPr>
            </w:pPr>
            <w:r>
              <w:rPr>
                <w:rFonts w:eastAsia="仿宋_GB2312"/>
                <w:kern w:val="0"/>
                <w:sz w:val="20"/>
                <w:szCs w:val="20"/>
              </w:rPr>
              <w:t>当年有新增学生出国</w:t>
            </w:r>
            <w:r>
              <w:rPr>
                <w:rFonts w:eastAsia="仿宋_GB2312" w:hint="eastAsia"/>
                <w:kern w:val="0"/>
                <w:sz w:val="20"/>
                <w:szCs w:val="20"/>
              </w:rPr>
              <w:t>（</w:t>
            </w:r>
            <w:r>
              <w:rPr>
                <w:rFonts w:eastAsia="仿宋_GB2312"/>
                <w:kern w:val="0"/>
                <w:sz w:val="20"/>
                <w:szCs w:val="20"/>
              </w:rPr>
              <w:t>境</w:t>
            </w:r>
            <w:r>
              <w:rPr>
                <w:rFonts w:eastAsia="仿宋_GB2312" w:hint="eastAsia"/>
                <w:kern w:val="0"/>
                <w:sz w:val="20"/>
                <w:szCs w:val="20"/>
              </w:rPr>
              <w:t>）</w:t>
            </w:r>
            <w:r>
              <w:rPr>
                <w:rFonts w:eastAsia="仿宋_GB2312"/>
                <w:kern w:val="0"/>
                <w:sz w:val="20"/>
                <w:szCs w:val="20"/>
              </w:rPr>
              <w:t>交流项目，且有学生派出的为</w:t>
            </w:r>
            <w:r>
              <w:rPr>
                <w:rFonts w:eastAsia="仿宋_GB2312"/>
                <w:kern w:val="0"/>
                <w:sz w:val="20"/>
                <w:szCs w:val="20"/>
              </w:rPr>
              <w:t>A</w:t>
            </w:r>
            <w:r>
              <w:rPr>
                <w:rFonts w:eastAsia="仿宋_GB2312" w:hint="eastAsia"/>
                <w:kern w:val="0"/>
                <w:sz w:val="20"/>
                <w:szCs w:val="20"/>
              </w:rPr>
              <w:t>；</w:t>
            </w:r>
            <w:r>
              <w:rPr>
                <w:rFonts w:eastAsia="仿宋_GB2312"/>
                <w:kern w:val="0"/>
                <w:sz w:val="20"/>
                <w:szCs w:val="20"/>
              </w:rPr>
              <w:t>当年有新增学生出国</w:t>
            </w:r>
            <w:r>
              <w:rPr>
                <w:rFonts w:eastAsia="仿宋_GB2312" w:hint="eastAsia"/>
                <w:kern w:val="0"/>
                <w:sz w:val="20"/>
                <w:szCs w:val="20"/>
              </w:rPr>
              <w:t>（</w:t>
            </w:r>
            <w:r>
              <w:rPr>
                <w:rFonts w:eastAsia="仿宋_GB2312"/>
                <w:kern w:val="0"/>
                <w:sz w:val="20"/>
                <w:szCs w:val="20"/>
              </w:rPr>
              <w:t>境</w:t>
            </w:r>
            <w:r>
              <w:rPr>
                <w:rFonts w:eastAsia="仿宋_GB2312" w:hint="eastAsia"/>
                <w:kern w:val="0"/>
                <w:sz w:val="20"/>
                <w:szCs w:val="20"/>
              </w:rPr>
              <w:t>）</w:t>
            </w:r>
            <w:r>
              <w:rPr>
                <w:rFonts w:eastAsia="仿宋_GB2312"/>
                <w:kern w:val="0"/>
                <w:sz w:val="20"/>
                <w:szCs w:val="20"/>
              </w:rPr>
              <w:t>交流项目，或原有的自建项目有学生派出的为</w:t>
            </w:r>
            <w:r>
              <w:rPr>
                <w:rFonts w:eastAsia="仿宋_GB2312"/>
                <w:kern w:val="0"/>
                <w:sz w:val="20"/>
                <w:szCs w:val="20"/>
              </w:rPr>
              <w:t>B</w:t>
            </w:r>
            <w:r>
              <w:rPr>
                <w:rFonts w:eastAsia="仿宋_GB2312"/>
                <w:kern w:val="0"/>
                <w:sz w:val="20"/>
                <w:szCs w:val="20"/>
              </w:rPr>
              <w:t>。</w:t>
            </w:r>
          </w:p>
        </w:tc>
        <w:tc>
          <w:tcPr>
            <w:tcW w:w="704" w:type="dxa"/>
            <w:vAlign w:val="center"/>
          </w:tcPr>
          <w:p w:rsidR="00020C26" w:rsidRDefault="00020C26" w:rsidP="0069335D">
            <w:pPr>
              <w:widowControl/>
              <w:jc w:val="center"/>
              <w:rPr>
                <w:rFonts w:eastAsia="仿宋_GB2312"/>
                <w:kern w:val="0"/>
                <w:sz w:val="24"/>
              </w:rPr>
            </w:pPr>
            <w:r>
              <w:rPr>
                <w:rFonts w:eastAsia="仿宋_GB2312"/>
                <w:kern w:val="0"/>
                <w:sz w:val="24"/>
              </w:rPr>
              <w:t>5</w:t>
            </w:r>
          </w:p>
        </w:tc>
        <w:tc>
          <w:tcPr>
            <w:tcW w:w="2184" w:type="dxa"/>
            <w:gridSpan w:val="2"/>
            <w:vMerge w:val="restart"/>
            <w:vAlign w:val="center"/>
          </w:tcPr>
          <w:p w:rsidR="00020C26" w:rsidRPr="00D0422B" w:rsidRDefault="00020C26" w:rsidP="0069335D">
            <w:pPr>
              <w:widowControl/>
              <w:jc w:val="center"/>
              <w:rPr>
                <w:rFonts w:eastAsia="仿宋_GB2312"/>
                <w:kern w:val="0"/>
                <w:sz w:val="20"/>
                <w:szCs w:val="20"/>
              </w:rPr>
            </w:pPr>
            <w:r w:rsidRPr="00D0422B">
              <w:rPr>
                <w:rFonts w:eastAsia="仿宋_GB2312" w:hint="eastAsia"/>
                <w:kern w:val="0"/>
                <w:sz w:val="20"/>
                <w:szCs w:val="20"/>
              </w:rPr>
              <w:t>国际交流合作处（</w:t>
            </w:r>
            <w:r w:rsidRPr="00D0422B">
              <w:rPr>
                <w:rFonts w:eastAsia="仿宋_GB2312"/>
                <w:kern w:val="0"/>
                <w:sz w:val="20"/>
                <w:szCs w:val="20"/>
              </w:rPr>
              <w:t>港澳台事务办公室</w:t>
            </w:r>
            <w:r w:rsidRPr="00D0422B">
              <w:rPr>
                <w:rFonts w:eastAsia="仿宋_GB2312" w:hint="eastAsia"/>
                <w:kern w:val="0"/>
                <w:sz w:val="20"/>
                <w:szCs w:val="20"/>
              </w:rPr>
              <w:t>）</w:t>
            </w:r>
          </w:p>
        </w:tc>
      </w:tr>
      <w:tr w:rsidR="00020C26" w:rsidTr="0069335D">
        <w:trPr>
          <w:trHeight w:val="1193"/>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hint="eastAsia"/>
                <w:kern w:val="0"/>
                <w:sz w:val="20"/>
                <w:szCs w:val="20"/>
              </w:rPr>
              <w:t>134</w:t>
            </w:r>
          </w:p>
        </w:tc>
        <w:tc>
          <w:tcPr>
            <w:tcW w:w="1573" w:type="dxa"/>
            <w:vMerge/>
            <w:vAlign w:val="center"/>
          </w:tcPr>
          <w:p w:rsidR="00020C26" w:rsidRPr="00CA132A" w:rsidRDefault="00020C26" w:rsidP="0069335D">
            <w:pPr>
              <w:widowControl/>
              <w:jc w:val="center"/>
              <w:rPr>
                <w:rFonts w:eastAsia="仿宋_GB2312"/>
                <w:kern w:val="0"/>
                <w:sz w:val="20"/>
                <w:szCs w:val="20"/>
              </w:rPr>
            </w:pPr>
          </w:p>
        </w:tc>
        <w:tc>
          <w:tcPr>
            <w:tcW w:w="1830" w:type="dxa"/>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在校生赴国（境）外学习交流比例</w:t>
            </w:r>
          </w:p>
        </w:tc>
        <w:tc>
          <w:tcPr>
            <w:tcW w:w="6901" w:type="dxa"/>
            <w:gridSpan w:val="2"/>
            <w:vAlign w:val="center"/>
          </w:tcPr>
          <w:p w:rsidR="00020C26" w:rsidRDefault="00020C26" w:rsidP="0069335D">
            <w:pPr>
              <w:widowControl/>
              <w:jc w:val="left"/>
              <w:rPr>
                <w:rFonts w:eastAsia="仿宋_GB2312"/>
                <w:kern w:val="0"/>
                <w:sz w:val="20"/>
                <w:szCs w:val="20"/>
              </w:rPr>
            </w:pPr>
            <w:r>
              <w:rPr>
                <w:rFonts w:eastAsia="仿宋_GB2312"/>
                <w:kern w:val="0"/>
                <w:sz w:val="20"/>
                <w:szCs w:val="20"/>
              </w:rPr>
              <w:t>完成学校下达指标的</w:t>
            </w:r>
            <w:r>
              <w:rPr>
                <w:rFonts w:eastAsia="仿宋_GB2312"/>
                <w:kern w:val="0"/>
                <w:sz w:val="20"/>
                <w:szCs w:val="20"/>
              </w:rPr>
              <w:t>90%</w:t>
            </w:r>
            <w:r>
              <w:rPr>
                <w:rFonts w:eastAsia="仿宋_GB2312"/>
                <w:kern w:val="0"/>
                <w:sz w:val="20"/>
                <w:szCs w:val="20"/>
              </w:rPr>
              <w:t>以上，</w:t>
            </w:r>
            <w:proofErr w:type="gramStart"/>
            <w:r>
              <w:rPr>
                <w:rFonts w:eastAsia="仿宋_GB2312"/>
                <w:kern w:val="0"/>
                <w:sz w:val="20"/>
                <w:szCs w:val="20"/>
              </w:rPr>
              <w:t>且学校选</w:t>
            </w:r>
            <w:proofErr w:type="gramEnd"/>
            <w:r>
              <w:rPr>
                <w:rFonts w:eastAsia="仿宋_GB2312"/>
                <w:kern w:val="0"/>
                <w:sz w:val="20"/>
                <w:szCs w:val="20"/>
              </w:rPr>
              <w:t>派赴国（境）外学习交流人数（本科生</w:t>
            </w:r>
            <w:r>
              <w:rPr>
                <w:rFonts w:eastAsia="仿宋_GB2312"/>
                <w:kern w:val="0"/>
                <w:sz w:val="20"/>
                <w:szCs w:val="20"/>
              </w:rPr>
              <w:t>1</w:t>
            </w:r>
            <w:r>
              <w:rPr>
                <w:rFonts w:eastAsia="仿宋_GB2312"/>
                <w:kern w:val="0"/>
                <w:sz w:val="20"/>
                <w:szCs w:val="20"/>
              </w:rPr>
              <w:t>个月以上，研究生</w:t>
            </w:r>
            <w:r>
              <w:rPr>
                <w:rFonts w:eastAsia="仿宋_GB2312"/>
                <w:kern w:val="0"/>
                <w:sz w:val="20"/>
                <w:szCs w:val="20"/>
              </w:rPr>
              <w:t>3</w:t>
            </w:r>
            <w:r>
              <w:rPr>
                <w:rFonts w:eastAsia="仿宋_GB2312"/>
                <w:kern w:val="0"/>
                <w:sz w:val="20"/>
                <w:szCs w:val="20"/>
              </w:rPr>
              <w:t>个月以上）分别占在校本科生、研究生人数的百分比，排名前</w:t>
            </w:r>
            <w:r>
              <w:rPr>
                <w:rFonts w:eastAsia="仿宋_GB2312"/>
                <w:kern w:val="0"/>
                <w:sz w:val="20"/>
                <w:szCs w:val="20"/>
              </w:rPr>
              <w:t>30%</w:t>
            </w:r>
            <w:r>
              <w:rPr>
                <w:rFonts w:eastAsia="仿宋_GB2312"/>
                <w:kern w:val="0"/>
                <w:sz w:val="20"/>
                <w:szCs w:val="20"/>
              </w:rPr>
              <w:t>或同比增长</w:t>
            </w:r>
            <w:r>
              <w:rPr>
                <w:rFonts w:eastAsia="仿宋_GB2312"/>
                <w:kern w:val="0"/>
                <w:sz w:val="20"/>
                <w:szCs w:val="20"/>
              </w:rPr>
              <w:t>30%</w:t>
            </w:r>
            <w:r>
              <w:rPr>
                <w:rFonts w:eastAsia="仿宋_GB2312" w:hint="eastAsia"/>
                <w:kern w:val="0"/>
                <w:sz w:val="20"/>
                <w:szCs w:val="20"/>
              </w:rPr>
              <w:t>及以上</w:t>
            </w:r>
            <w:r>
              <w:rPr>
                <w:rFonts w:eastAsia="仿宋_GB2312"/>
                <w:kern w:val="0"/>
                <w:sz w:val="20"/>
                <w:szCs w:val="20"/>
              </w:rPr>
              <w:t>的为</w:t>
            </w:r>
            <w:r>
              <w:rPr>
                <w:rFonts w:eastAsia="仿宋_GB2312"/>
                <w:kern w:val="0"/>
                <w:sz w:val="20"/>
                <w:szCs w:val="20"/>
              </w:rPr>
              <w:t>A</w:t>
            </w:r>
            <w:r>
              <w:rPr>
                <w:rFonts w:eastAsia="仿宋_GB2312"/>
                <w:kern w:val="0"/>
                <w:sz w:val="20"/>
                <w:szCs w:val="20"/>
              </w:rPr>
              <w:t>，前</w:t>
            </w:r>
            <w:r>
              <w:rPr>
                <w:rFonts w:eastAsia="仿宋_GB2312"/>
                <w:kern w:val="0"/>
                <w:sz w:val="20"/>
                <w:szCs w:val="20"/>
              </w:rPr>
              <w:t>30%-60%</w:t>
            </w:r>
            <w:r>
              <w:rPr>
                <w:rFonts w:eastAsia="仿宋_GB2312"/>
                <w:kern w:val="0"/>
                <w:sz w:val="20"/>
                <w:szCs w:val="20"/>
              </w:rPr>
              <w:t>（含）或同比增长</w:t>
            </w:r>
            <w:r>
              <w:rPr>
                <w:rFonts w:eastAsia="仿宋_GB2312"/>
                <w:kern w:val="0"/>
                <w:sz w:val="20"/>
                <w:szCs w:val="20"/>
              </w:rPr>
              <w:t>15%</w:t>
            </w:r>
            <w:r>
              <w:rPr>
                <w:rFonts w:eastAsia="仿宋_GB2312" w:hint="eastAsia"/>
                <w:kern w:val="0"/>
                <w:sz w:val="20"/>
                <w:szCs w:val="20"/>
              </w:rPr>
              <w:t>及以上</w:t>
            </w:r>
            <w:r>
              <w:rPr>
                <w:rFonts w:eastAsia="仿宋_GB2312"/>
                <w:kern w:val="0"/>
                <w:sz w:val="20"/>
                <w:szCs w:val="20"/>
              </w:rPr>
              <w:t>的为</w:t>
            </w:r>
            <w:r>
              <w:rPr>
                <w:rFonts w:eastAsia="仿宋_GB2312"/>
                <w:kern w:val="0"/>
                <w:sz w:val="20"/>
                <w:szCs w:val="20"/>
              </w:rPr>
              <w:t>B</w:t>
            </w:r>
            <w:r>
              <w:rPr>
                <w:rFonts w:eastAsia="仿宋_GB2312"/>
                <w:kern w:val="0"/>
                <w:sz w:val="20"/>
                <w:szCs w:val="20"/>
              </w:rPr>
              <w:t>。</w:t>
            </w:r>
            <w:r>
              <w:rPr>
                <w:rFonts w:eastAsia="仿宋_GB2312"/>
                <w:kern w:val="0"/>
                <w:sz w:val="20"/>
                <w:szCs w:val="20"/>
              </w:rPr>
              <w:t xml:space="preserve"> </w:t>
            </w:r>
          </w:p>
        </w:tc>
        <w:tc>
          <w:tcPr>
            <w:tcW w:w="704" w:type="dxa"/>
            <w:vAlign w:val="center"/>
          </w:tcPr>
          <w:p w:rsidR="00020C26" w:rsidRDefault="00020C26" w:rsidP="0069335D">
            <w:pPr>
              <w:widowControl/>
              <w:jc w:val="center"/>
              <w:rPr>
                <w:rFonts w:eastAsia="仿宋_GB2312"/>
                <w:kern w:val="0"/>
                <w:sz w:val="24"/>
              </w:rPr>
            </w:pPr>
            <w:r>
              <w:rPr>
                <w:rFonts w:eastAsia="仿宋_GB2312"/>
                <w:kern w:val="0"/>
                <w:sz w:val="24"/>
              </w:rPr>
              <w:t>15</w:t>
            </w:r>
          </w:p>
        </w:tc>
        <w:tc>
          <w:tcPr>
            <w:tcW w:w="2184" w:type="dxa"/>
            <w:gridSpan w:val="2"/>
            <w:vMerge/>
            <w:vAlign w:val="center"/>
          </w:tcPr>
          <w:p w:rsidR="00020C26" w:rsidRPr="00D0422B" w:rsidRDefault="00020C26" w:rsidP="0069335D">
            <w:pPr>
              <w:widowControl/>
              <w:jc w:val="center"/>
              <w:rPr>
                <w:rFonts w:eastAsia="仿宋_GB2312"/>
                <w:kern w:val="0"/>
                <w:sz w:val="20"/>
                <w:szCs w:val="20"/>
              </w:rPr>
            </w:pPr>
          </w:p>
        </w:tc>
      </w:tr>
      <w:tr w:rsidR="00020C26" w:rsidTr="0069335D">
        <w:trPr>
          <w:trHeight w:val="1339"/>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135</w:t>
            </w:r>
          </w:p>
        </w:tc>
        <w:tc>
          <w:tcPr>
            <w:tcW w:w="1573" w:type="dxa"/>
            <w:vMerge/>
            <w:vAlign w:val="center"/>
          </w:tcPr>
          <w:p w:rsidR="00020C26" w:rsidRPr="00CA132A" w:rsidRDefault="00020C26" w:rsidP="0069335D">
            <w:pPr>
              <w:widowControl/>
              <w:jc w:val="center"/>
              <w:rPr>
                <w:rFonts w:eastAsia="仿宋_GB2312"/>
                <w:kern w:val="0"/>
                <w:sz w:val="20"/>
                <w:szCs w:val="20"/>
              </w:rPr>
            </w:pPr>
          </w:p>
        </w:tc>
        <w:tc>
          <w:tcPr>
            <w:tcW w:w="1830" w:type="dxa"/>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全英文授课</w:t>
            </w:r>
          </w:p>
        </w:tc>
        <w:tc>
          <w:tcPr>
            <w:tcW w:w="6901" w:type="dxa"/>
            <w:gridSpan w:val="2"/>
            <w:vAlign w:val="center"/>
          </w:tcPr>
          <w:p w:rsidR="00020C26" w:rsidRDefault="00020C26" w:rsidP="0069335D">
            <w:pPr>
              <w:widowControl/>
              <w:jc w:val="left"/>
              <w:rPr>
                <w:rFonts w:eastAsia="仿宋_GB2312"/>
                <w:kern w:val="0"/>
                <w:sz w:val="20"/>
                <w:szCs w:val="20"/>
              </w:rPr>
            </w:pPr>
            <w:r>
              <w:rPr>
                <w:rFonts w:eastAsia="仿宋_GB2312"/>
                <w:kern w:val="0"/>
                <w:sz w:val="20"/>
                <w:szCs w:val="20"/>
              </w:rPr>
              <w:t>学院全英文课程指标完成率</w:t>
            </w:r>
            <w:r>
              <w:rPr>
                <w:rFonts w:eastAsia="仿宋_GB2312"/>
                <w:kern w:val="0"/>
                <w:sz w:val="20"/>
                <w:szCs w:val="20"/>
              </w:rPr>
              <w:t>100%</w:t>
            </w:r>
            <w:r>
              <w:rPr>
                <w:rFonts w:eastAsia="仿宋_GB2312"/>
                <w:kern w:val="0"/>
                <w:sz w:val="20"/>
                <w:szCs w:val="20"/>
              </w:rPr>
              <w:t>或占比排名前</w:t>
            </w:r>
            <w:r>
              <w:rPr>
                <w:rFonts w:eastAsia="仿宋_GB2312"/>
                <w:kern w:val="0"/>
                <w:sz w:val="20"/>
                <w:szCs w:val="20"/>
              </w:rPr>
              <w:t>30%</w:t>
            </w:r>
            <w:r>
              <w:rPr>
                <w:rFonts w:eastAsia="仿宋_GB2312"/>
                <w:kern w:val="0"/>
                <w:sz w:val="20"/>
                <w:szCs w:val="20"/>
              </w:rPr>
              <w:t>（含）的，或学院新增全英文授课学科或专业的，或新增全英文课程同比增长</w:t>
            </w:r>
            <w:r>
              <w:rPr>
                <w:rFonts w:eastAsia="仿宋_GB2312"/>
                <w:kern w:val="0"/>
                <w:sz w:val="20"/>
                <w:szCs w:val="20"/>
              </w:rPr>
              <w:t>10</w:t>
            </w:r>
            <w:r>
              <w:rPr>
                <w:rFonts w:eastAsia="仿宋_GB2312"/>
                <w:kern w:val="0"/>
                <w:sz w:val="20"/>
                <w:szCs w:val="20"/>
              </w:rPr>
              <w:t>％的，认定为</w:t>
            </w:r>
            <w:r>
              <w:rPr>
                <w:rFonts w:eastAsia="仿宋_GB2312"/>
                <w:kern w:val="0"/>
                <w:sz w:val="20"/>
                <w:szCs w:val="20"/>
              </w:rPr>
              <w:t>A</w:t>
            </w:r>
            <w:r>
              <w:rPr>
                <w:rFonts w:eastAsia="仿宋_GB2312"/>
                <w:kern w:val="0"/>
                <w:sz w:val="20"/>
                <w:szCs w:val="20"/>
              </w:rPr>
              <w:t>；全英文课程指标完成率</w:t>
            </w:r>
            <w:r>
              <w:rPr>
                <w:rFonts w:eastAsia="仿宋_GB2312"/>
                <w:kern w:val="0"/>
                <w:sz w:val="20"/>
                <w:szCs w:val="20"/>
              </w:rPr>
              <w:t>90%</w:t>
            </w:r>
            <w:r>
              <w:rPr>
                <w:rFonts w:eastAsia="仿宋_GB2312"/>
                <w:kern w:val="0"/>
                <w:sz w:val="20"/>
                <w:szCs w:val="20"/>
              </w:rPr>
              <w:t>或占比排名前</w:t>
            </w:r>
            <w:r>
              <w:rPr>
                <w:rFonts w:eastAsia="仿宋_GB2312"/>
                <w:kern w:val="0"/>
                <w:sz w:val="20"/>
                <w:szCs w:val="20"/>
              </w:rPr>
              <w:t>30%-60%</w:t>
            </w:r>
            <w:r>
              <w:rPr>
                <w:rFonts w:eastAsia="仿宋_GB2312"/>
                <w:kern w:val="0"/>
                <w:sz w:val="20"/>
                <w:szCs w:val="20"/>
              </w:rPr>
              <w:t>（含）的，或新增全英文课程同比增长</w:t>
            </w:r>
            <w:r>
              <w:rPr>
                <w:rFonts w:eastAsia="仿宋_GB2312"/>
                <w:kern w:val="0"/>
                <w:sz w:val="20"/>
                <w:szCs w:val="20"/>
              </w:rPr>
              <w:t>5</w:t>
            </w:r>
            <w:r>
              <w:rPr>
                <w:rFonts w:eastAsia="仿宋_GB2312"/>
                <w:kern w:val="0"/>
                <w:sz w:val="20"/>
                <w:szCs w:val="20"/>
              </w:rPr>
              <w:t>％的为</w:t>
            </w:r>
            <w:r>
              <w:rPr>
                <w:rFonts w:eastAsia="仿宋_GB2312"/>
                <w:kern w:val="0"/>
                <w:sz w:val="20"/>
                <w:szCs w:val="20"/>
              </w:rPr>
              <w:t>B</w:t>
            </w:r>
            <w:r>
              <w:rPr>
                <w:rFonts w:eastAsia="仿宋_GB2312"/>
                <w:kern w:val="0"/>
                <w:sz w:val="20"/>
                <w:szCs w:val="20"/>
              </w:rPr>
              <w:t>；新增全英文课程的为</w:t>
            </w:r>
            <w:r>
              <w:rPr>
                <w:rFonts w:eastAsia="仿宋_GB2312"/>
                <w:kern w:val="0"/>
                <w:sz w:val="20"/>
                <w:szCs w:val="20"/>
              </w:rPr>
              <w:t>C</w:t>
            </w:r>
            <w:r>
              <w:rPr>
                <w:rFonts w:eastAsia="仿宋_GB2312"/>
                <w:kern w:val="0"/>
                <w:sz w:val="20"/>
                <w:szCs w:val="20"/>
              </w:rPr>
              <w:t>。</w:t>
            </w:r>
            <w:r>
              <w:rPr>
                <w:rFonts w:eastAsia="仿宋_GB2312"/>
                <w:kern w:val="0"/>
                <w:sz w:val="20"/>
                <w:szCs w:val="20"/>
              </w:rPr>
              <w:t xml:space="preserve">                                                    </w:t>
            </w:r>
          </w:p>
        </w:tc>
        <w:tc>
          <w:tcPr>
            <w:tcW w:w="704" w:type="dxa"/>
            <w:vAlign w:val="center"/>
          </w:tcPr>
          <w:p w:rsidR="00020C26" w:rsidRDefault="00020C26" w:rsidP="0069335D">
            <w:pPr>
              <w:widowControl/>
              <w:jc w:val="center"/>
              <w:rPr>
                <w:rFonts w:eastAsia="仿宋_GB2312"/>
                <w:kern w:val="0"/>
                <w:sz w:val="24"/>
              </w:rPr>
            </w:pPr>
            <w:r>
              <w:rPr>
                <w:rFonts w:eastAsia="仿宋_GB2312"/>
                <w:kern w:val="0"/>
                <w:sz w:val="24"/>
              </w:rPr>
              <w:t>10</w:t>
            </w:r>
          </w:p>
        </w:tc>
        <w:tc>
          <w:tcPr>
            <w:tcW w:w="2184" w:type="dxa"/>
            <w:gridSpan w:val="2"/>
            <w:vAlign w:val="center"/>
          </w:tcPr>
          <w:p w:rsidR="00020C26" w:rsidRPr="00D0422B" w:rsidRDefault="00020C26" w:rsidP="0069335D">
            <w:pPr>
              <w:widowControl/>
              <w:jc w:val="center"/>
              <w:rPr>
                <w:rFonts w:eastAsia="仿宋_GB2312"/>
                <w:kern w:val="0"/>
                <w:sz w:val="20"/>
                <w:szCs w:val="20"/>
              </w:rPr>
            </w:pPr>
            <w:r w:rsidRPr="00D0422B">
              <w:rPr>
                <w:rFonts w:eastAsia="仿宋_GB2312" w:hint="eastAsia"/>
                <w:kern w:val="0"/>
                <w:sz w:val="20"/>
                <w:szCs w:val="20"/>
              </w:rPr>
              <w:t>国际交流合作处（</w:t>
            </w:r>
            <w:r w:rsidRPr="00D0422B">
              <w:rPr>
                <w:rFonts w:eastAsia="仿宋_GB2312"/>
                <w:kern w:val="0"/>
                <w:sz w:val="20"/>
                <w:szCs w:val="20"/>
              </w:rPr>
              <w:t>港澳台事务办公室</w:t>
            </w:r>
            <w:r w:rsidRPr="00D0422B">
              <w:rPr>
                <w:rFonts w:eastAsia="仿宋_GB2312" w:hint="eastAsia"/>
                <w:kern w:val="0"/>
                <w:sz w:val="20"/>
                <w:szCs w:val="20"/>
              </w:rPr>
              <w:t>）</w:t>
            </w:r>
            <w:r w:rsidRPr="00D0422B">
              <w:rPr>
                <w:rFonts w:eastAsia="仿宋_GB2312"/>
                <w:kern w:val="0"/>
                <w:sz w:val="20"/>
                <w:szCs w:val="20"/>
              </w:rPr>
              <w:t>，教务处，</w:t>
            </w:r>
            <w:r w:rsidRPr="00D0422B">
              <w:rPr>
                <w:rFonts w:eastAsia="仿宋_GB2312" w:hint="eastAsia"/>
                <w:kern w:val="0"/>
                <w:sz w:val="20"/>
                <w:szCs w:val="20"/>
              </w:rPr>
              <w:t>研究生院（党委研究生工作部）</w:t>
            </w:r>
          </w:p>
        </w:tc>
      </w:tr>
      <w:tr w:rsidR="00020C26" w:rsidTr="0069335D">
        <w:trPr>
          <w:trHeight w:val="545"/>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136</w:t>
            </w:r>
          </w:p>
        </w:tc>
        <w:tc>
          <w:tcPr>
            <w:tcW w:w="1573" w:type="dxa"/>
            <w:vMerge w:val="restart"/>
            <w:noWrap/>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科研国际化</w:t>
            </w:r>
            <w:r w:rsidRPr="00CA132A">
              <w:rPr>
                <w:rFonts w:eastAsia="仿宋_GB2312"/>
                <w:kern w:val="0"/>
                <w:sz w:val="20"/>
                <w:szCs w:val="20"/>
              </w:rPr>
              <w:t xml:space="preserve">                      </w:t>
            </w:r>
            <w:r w:rsidRPr="00CA132A">
              <w:rPr>
                <w:rFonts w:eastAsia="仿宋_GB2312"/>
                <w:kern w:val="0"/>
                <w:sz w:val="20"/>
                <w:szCs w:val="20"/>
              </w:rPr>
              <w:t>（</w:t>
            </w:r>
            <w:r w:rsidRPr="00CA132A">
              <w:rPr>
                <w:rFonts w:eastAsia="仿宋_GB2312"/>
                <w:kern w:val="0"/>
                <w:sz w:val="20"/>
                <w:szCs w:val="20"/>
              </w:rPr>
              <w:t>25</w:t>
            </w:r>
            <w:r w:rsidRPr="00CA132A">
              <w:rPr>
                <w:rFonts w:eastAsia="仿宋_GB2312"/>
                <w:kern w:val="0"/>
                <w:sz w:val="20"/>
                <w:szCs w:val="20"/>
              </w:rPr>
              <w:t>分）</w:t>
            </w:r>
          </w:p>
        </w:tc>
        <w:tc>
          <w:tcPr>
            <w:tcW w:w="1830" w:type="dxa"/>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国际科技合作项目、平台</w:t>
            </w:r>
          </w:p>
        </w:tc>
        <w:tc>
          <w:tcPr>
            <w:tcW w:w="6901" w:type="dxa"/>
            <w:gridSpan w:val="2"/>
            <w:vAlign w:val="center"/>
          </w:tcPr>
          <w:p w:rsidR="00020C26" w:rsidRDefault="00020C26" w:rsidP="0069335D">
            <w:pPr>
              <w:widowControl/>
              <w:jc w:val="left"/>
              <w:rPr>
                <w:rFonts w:eastAsia="仿宋_GB2312"/>
                <w:kern w:val="0"/>
                <w:sz w:val="20"/>
                <w:szCs w:val="20"/>
              </w:rPr>
            </w:pPr>
            <w:r>
              <w:rPr>
                <w:rFonts w:eastAsia="仿宋_GB2312"/>
                <w:kern w:val="0"/>
                <w:sz w:val="20"/>
                <w:szCs w:val="20"/>
              </w:rPr>
              <w:t>省部级及以上国际科技合作项目数量或同比增幅排名前</w:t>
            </w:r>
            <w:r>
              <w:rPr>
                <w:rFonts w:eastAsia="仿宋_GB2312"/>
                <w:kern w:val="0"/>
                <w:sz w:val="20"/>
                <w:szCs w:val="20"/>
              </w:rPr>
              <w:t>30%</w:t>
            </w:r>
            <w:r>
              <w:rPr>
                <w:rFonts w:eastAsia="仿宋_GB2312"/>
                <w:kern w:val="0"/>
                <w:sz w:val="20"/>
                <w:szCs w:val="20"/>
              </w:rPr>
              <w:t>（含）的为</w:t>
            </w:r>
            <w:r>
              <w:rPr>
                <w:rFonts w:eastAsia="仿宋_GB2312"/>
                <w:kern w:val="0"/>
                <w:sz w:val="20"/>
                <w:szCs w:val="20"/>
              </w:rPr>
              <w:t>A</w:t>
            </w:r>
            <w:r>
              <w:rPr>
                <w:rFonts w:eastAsia="仿宋_GB2312"/>
                <w:kern w:val="0"/>
                <w:sz w:val="20"/>
                <w:szCs w:val="20"/>
              </w:rPr>
              <w:t>，前</w:t>
            </w:r>
            <w:r>
              <w:rPr>
                <w:rFonts w:eastAsia="仿宋_GB2312"/>
                <w:kern w:val="0"/>
                <w:sz w:val="20"/>
                <w:szCs w:val="20"/>
              </w:rPr>
              <w:t>30%-60%</w:t>
            </w:r>
            <w:r>
              <w:rPr>
                <w:rFonts w:eastAsia="仿宋_GB2312"/>
                <w:kern w:val="0"/>
                <w:sz w:val="20"/>
                <w:szCs w:val="20"/>
              </w:rPr>
              <w:t>（含）的为</w:t>
            </w:r>
            <w:r>
              <w:rPr>
                <w:rFonts w:eastAsia="仿宋_GB2312"/>
                <w:kern w:val="0"/>
                <w:sz w:val="20"/>
                <w:szCs w:val="20"/>
              </w:rPr>
              <w:t>B</w:t>
            </w:r>
            <w:r>
              <w:rPr>
                <w:rFonts w:eastAsia="仿宋_GB2312"/>
                <w:kern w:val="0"/>
                <w:sz w:val="20"/>
                <w:szCs w:val="20"/>
              </w:rPr>
              <w:t>。</w:t>
            </w:r>
            <w:r>
              <w:rPr>
                <w:rFonts w:eastAsia="仿宋_GB2312"/>
                <w:kern w:val="0"/>
                <w:sz w:val="20"/>
                <w:szCs w:val="20"/>
              </w:rPr>
              <w:t xml:space="preserve">                                                                                                                  </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10</w:t>
            </w:r>
          </w:p>
        </w:tc>
        <w:tc>
          <w:tcPr>
            <w:tcW w:w="2184" w:type="dxa"/>
            <w:gridSpan w:val="2"/>
            <w:vMerge w:val="restart"/>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科学技术</w:t>
            </w:r>
            <w:r w:rsidRPr="00D0422B">
              <w:rPr>
                <w:rFonts w:eastAsia="仿宋_GB2312" w:hint="eastAsia"/>
                <w:kern w:val="0"/>
                <w:sz w:val="20"/>
                <w:szCs w:val="20"/>
              </w:rPr>
              <w:t>处、社科发展服务中心</w:t>
            </w:r>
          </w:p>
        </w:tc>
      </w:tr>
      <w:tr w:rsidR="00020C26" w:rsidTr="0069335D">
        <w:trPr>
          <w:trHeight w:val="571"/>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137</w:t>
            </w:r>
          </w:p>
        </w:tc>
        <w:tc>
          <w:tcPr>
            <w:tcW w:w="1573" w:type="dxa"/>
            <w:vMerge/>
            <w:noWrap/>
            <w:vAlign w:val="center"/>
          </w:tcPr>
          <w:p w:rsidR="00020C26" w:rsidRPr="00CA132A" w:rsidRDefault="00020C26" w:rsidP="0069335D">
            <w:pPr>
              <w:widowControl/>
              <w:jc w:val="center"/>
              <w:rPr>
                <w:rFonts w:eastAsia="仿宋_GB2312"/>
                <w:kern w:val="0"/>
                <w:sz w:val="20"/>
                <w:szCs w:val="20"/>
              </w:rPr>
            </w:pPr>
          </w:p>
        </w:tc>
        <w:tc>
          <w:tcPr>
            <w:tcW w:w="1830" w:type="dxa"/>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国际合作论文</w:t>
            </w:r>
          </w:p>
        </w:tc>
        <w:tc>
          <w:tcPr>
            <w:tcW w:w="6901" w:type="dxa"/>
            <w:gridSpan w:val="2"/>
            <w:vAlign w:val="center"/>
          </w:tcPr>
          <w:p w:rsidR="00020C26" w:rsidRDefault="00020C26" w:rsidP="0069335D">
            <w:pPr>
              <w:widowControl/>
              <w:jc w:val="left"/>
              <w:rPr>
                <w:rFonts w:eastAsia="仿宋_GB2312"/>
                <w:kern w:val="0"/>
                <w:sz w:val="20"/>
                <w:szCs w:val="20"/>
              </w:rPr>
            </w:pPr>
            <w:r>
              <w:rPr>
                <w:rFonts w:eastAsia="仿宋_GB2312"/>
                <w:kern w:val="0"/>
                <w:sz w:val="20"/>
                <w:szCs w:val="20"/>
              </w:rPr>
              <w:t>国际合作论文数量或同比增幅排名前</w:t>
            </w:r>
            <w:r>
              <w:rPr>
                <w:rFonts w:eastAsia="仿宋_GB2312"/>
                <w:kern w:val="0"/>
                <w:sz w:val="20"/>
                <w:szCs w:val="20"/>
              </w:rPr>
              <w:t>30%</w:t>
            </w:r>
            <w:r>
              <w:rPr>
                <w:rFonts w:eastAsia="仿宋_GB2312"/>
                <w:kern w:val="0"/>
                <w:sz w:val="20"/>
                <w:szCs w:val="20"/>
              </w:rPr>
              <w:t>（含）的为</w:t>
            </w:r>
            <w:r>
              <w:rPr>
                <w:rFonts w:eastAsia="仿宋_GB2312"/>
                <w:kern w:val="0"/>
                <w:sz w:val="20"/>
                <w:szCs w:val="20"/>
              </w:rPr>
              <w:t>A</w:t>
            </w:r>
            <w:r>
              <w:rPr>
                <w:rFonts w:eastAsia="仿宋_GB2312"/>
                <w:kern w:val="0"/>
                <w:sz w:val="20"/>
                <w:szCs w:val="20"/>
              </w:rPr>
              <w:t>，前</w:t>
            </w:r>
            <w:r>
              <w:rPr>
                <w:rFonts w:eastAsia="仿宋_GB2312"/>
                <w:kern w:val="0"/>
                <w:sz w:val="20"/>
                <w:szCs w:val="20"/>
              </w:rPr>
              <w:t>30%-60%</w:t>
            </w:r>
            <w:r>
              <w:rPr>
                <w:rFonts w:eastAsia="仿宋_GB2312"/>
                <w:kern w:val="0"/>
                <w:sz w:val="20"/>
                <w:szCs w:val="20"/>
              </w:rPr>
              <w:t>（含）的为</w:t>
            </w:r>
            <w:r>
              <w:rPr>
                <w:rFonts w:eastAsia="仿宋_GB2312"/>
                <w:kern w:val="0"/>
                <w:sz w:val="20"/>
                <w:szCs w:val="20"/>
              </w:rPr>
              <w:t>B</w:t>
            </w:r>
            <w:r>
              <w:rPr>
                <w:rFonts w:eastAsia="仿宋_GB2312"/>
                <w:kern w:val="0"/>
                <w:sz w:val="20"/>
                <w:szCs w:val="20"/>
              </w:rPr>
              <w:t>。</w:t>
            </w:r>
            <w:r>
              <w:rPr>
                <w:rFonts w:eastAsia="仿宋_GB2312"/>
                <w:kern w:val="0"/>
                <w:sz w:val="20"/>
                <w:szCs w:val="20"/>
              </w:rPr>
              <w:t xml:space="preserve">     </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10</w:t>
            </w:r>
          </w:p>
        </w:tc>
        <w:tc>
          <w:tcPr>
            <w:tcW w:w="2184" w:type="dxa"/>
            <w:gridSpan w:val="2"/>
            <w:vMerge/>
            <w:vAlign w:val="center"/>
          </w:tcPr>
          <w:p w:rsidR="00020C26" w:rsidRPr="00D0422B" w:rsidRDefault="00020C26" w:rsidP="0069335D">
            <w:pPr>
              <w:widowControl/>
              <w:jc w:val="center"/>
              <w:rPr>
                <w:rFonts w:eastAsia="仿宋_GB2312"/>
                <w:kern w:val="0"/>
                <w:sz w:val="20"/>
                <w:szCs w:val="20"/>
              </w:rPr>
            </w:pPr>
          </w:p>
        </w:tc>
      </w:tr>
      <w:tr w:rsidR="00020C26" w:rsidTr="0069335D">
        <w:trPr>
          <w:trHeight w:val="631"/>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13</w:t>
            </w:r>
            <w:r w:rsidRPr="00CA132A">
              <w:rPr>
                <w:rFonts w:eastAsia="仿宋_GB2312" w:hint="eastAsia"/>
                <w:kern w:val="0"/>
                <w:sz w:val="20"/>
                <w:szCs w:val="20"/>
              </w:rPr>
              <w:t>8</w:t>
            </w:r>
          </w:p>
        </w:tc>
        <w:tc>
          <w:tcPr>
            <w:tcW w:w="1573" w:type="dxa"/>
            <w:vMerge/>
            <w:noWrap/>
            <w:vAlign w:val="center"/>
          </w:tcPr>
          <w:p w:rsidR="00020C26" w:rsidRPr="00CA132A" w:rsidRDefault="00020C26" w:rsidP="0069335D">
            <w:pPr>
              <w:widowControl/>
              <w:jc w:val="center"/>
              <w:rPr>
                <w:rFonts w:eastAsia="仿宋_GB2312"/>
                <w:kern w:val="0"/>
                <w:sz w:val="20"/>
                <w:szCs w:val="20"/>
              </w:rPr>
            </w:pPr>
          </w:p>
        </w:tc>
        <w:tc>
          <w:tcPr>
            <w:tcW w:w="1830" w:type="dxa"/>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国际学术会议</w:t>
            </w:r>
          </w:p>
        </w:tc>
        <w:tc>
          <w:tcPr>
            <w:tcW w:w="6901" w:type="dxa"/>
            <w:gridSpan w:val="2"/>
            <w:vAlign w:val="center"/>
          </w:tcPr>
          <w:p w:rsidR="00020C26" w:rsidRDefault="00020C26" w:rsidP="0069335D">
            <w:pPr>
              <w:widowControl/>
              <w:jc w:val="center"/>
              <w:rPr>
                <w:rFonts w:eastAsia="仿宋_GB2312"/>
                <w:kern w:val="0"/>
                <w:sz w:val="20"/>
                <w:szCs w:val="20"/>
              </w:rPr>
            </w:pPr>
            <w:r>
              <w:rPr>
                <w:rFonts w:eastAsia="仿宋_GB2312"/>
                <w:kern w:val="0"/>
                <w:sz w:val="20"/>
                <w:szCs w:val="20"/>
              </w:rPr>
              <w:t>举办国际学术会议次数每年完成指标数的为</w:t>
            </w:r>
            <w:r>
              <w:rPr>
                <w:rFonts w:eastAsia="仿宋_GB2312"/>
                <w:kern w:val="0"/>
                <w:sz w:val="20"/>
                <w:szCs w:val="20"/>
              </w:rPr>
              <w:t>A</w:t>
            </w:r>
            <w:r>
              <w:rPr>
                <w:rFonts w:eastAsia="仿宋_GB2312"/>
                <w:kern w:val="0"/>
                <w:sz w:val="20"/>
                <w:szCs w:val="20"/>
              </w:rPr>
              <w:t>，完成指标数</w:t>
            </w:r>
            <w:r>
              <w:rPr>
                <w:rFonts w:eastAsia="仿宋_GB2312"/>
                <w:kern w:val="0"/>
                <w:sz w:val="20"/>
                <w:szCs w:val="20"/>
              </w:rPr>
              <w:t>50%</w:t>
            </w:r>
            <w:r>
              <w:rPr>
                <w:rFonts w:eastAsia="仿宋_GB2312"/>
                <w:kern w:val="0"/>
                <w:sz w:val="20"/>
                <w:szCs w:val="20"/>
              </w:rPr>
              <w:t>以上的为</w:t>
            </w:r>
            <w:r>
              <w:rPr>
                <w:rFonts w:eastAsia="仿宋_GB2312"/>
                <w:kern w:val="0"/>
                <w:sz w:val="20"/>
                <w:szCs w:val="20"/>
              </w:rPr>
              <w:t>B</w:t>
            </w:r>
            <w:r>
              <w:rPr>
                <w:rFonts w:eastAsia="仿宋_GB2312"/>
                <w:kern w:val="0"/>
                <w:sz w:val="20"/>
                <w:szCs w:val="20"/>
              </w:rPr>
              <w:t>。</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5</w:t>
            </w:r>
          </w:p>
        </w:tc>
        <w:tc>
          <w:tcPr>
            <w:tcW w:w="2184" w:type="dxa"/>
            <w:gridSpan w:val="2"/>
            <w:vAlign w:val="center"/>
          </w:tcPr>
          <w:p w:rsidR="00020C26" w:rsidRPr="00D0422B" w:rsidRDefault="00020C26" w:rsidP="0069335D">
            <w:pPr>
              <w:widowControl/>
              <w:jc w:val="center"/>
              <w:rPr>
                <w:rFonts w:eastAsia="仿宋_GB2312"/>
                <w:kern w:val="0"/>
                <w:sz w:val="20"/>
                <w:szCs w:val="20"/>
              </w:rPr>
            </w:pPr>
            <w:r w:rsidRPr="00D0422B">
              <w:rPr>
                <w:rFonts w:eastAsia="仿宋_GB2312" w:hint="eastAsia"/>
                <w:kern w:val="0"/>
                <w:sz w:val="20"/>
                <w:szCs w:val="20"/>
              </w:rPr>
              <w:t>国际交流合作处（</w:t>
            </w:r>
            <w:r w:rsidRPr="00D0422B">
              <w:rPr>
                <w:rFonts w:eastAsia="仿宋_GB2312"/>
                <w:kern w:val="0"/>
                <w:sz w:val="20"/>
                <w:szCs w:val="20"/>
              </w:rPr>
              <w:t>港澳台事务办公室</w:t>
            </w:r>
            <w:r w:rsidRPr="00D0422B">
              <w:rPr>
                <w:rFonts w:eastAsia="仿宋_GB2312" w:hint="eastAsia"/>
                <w:kern w:val="0"/>
                <w:sz w:val="20"/>
                <w:szCs w:val="20"/>
              </w:rPr>
              <w:t>）</w:t>
            </w:r>
          </w:p>
        </w:tc>
      </w:tr>
      <w:tr w:rsidR="00020C26" w:rsidTr="0069335D">
        <w:trPr>
          <w:trHeight w:val="413"/>
          <w:jc w:val="center"/>
        </w:trPr>
        <w:tc>
          <w:tcPr>
            <w:tcW w:w="1747" w:type="dxa"/>
            <w:gridSpan w:val="2"/>
            <w:vMerge/>
            <w:vAlign w:val="center"/>
          </w:tcPr>
          <w:p w:rsidR="00020C26" w:rsidRPr="00CA132A" w:rsidRDefault="00020C26" w:rsidP="0069335D">
            <w:pPr>
              <w:widowControl/>
              <w:jc w:val="center"/>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13</w:t>
            </w:r>
            <w:r w:rsidRPr="00CA132A">
              <w:rPr>
                <w:rFonts w:eastAsia="仿宋_GB2312" w:hint="eastAsia"/>
                <w:kern w:val="0"/>
                <w:sz w:val="20"/>
                <w:szCs w:val="20"/>
              </w:rPr>
              <w:t>9</w:t>
            </w:r>
          </w:p>
        </w:tc>
        <w:tc>
          <w:tcPr>
            <w:tcW w:w="1573" w:type="dxa"/>
            <w:vMerge w:val="restart"/>
            <w:noWrap/>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标志性指标</w:t>
            </w:r>
          </w:p>
        </w:tc>
        <w:tc>
          <w:tcPr>
            <w:tcW w:w="8731" w:type="dxa"/>
            <w:gridSpan w:val="3"/>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获批中外合作办学机构</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直接评</w:t>
            </w:r>
            <w:r w:rsidRPr="00D0422B">
              <w:rPr>
                <w:rFonts w:eastAsia="仿宋_GB2312"/>
                <w:kern w:val="0"/>
                <w:sz w:val="20"/>
                <w:szCs w:val="20"/>
              </w:rPr>
              <w:t>A</w:t>
            </w:r>
          </w:p>
        </w:tc>
        <w:tc>
          <w:tcPr>
            <w:tcW w:w="2184" w:type="dxa"/>
            <w:gridSpan w:val="2"/>
            <w:vMerge w:val="restart"/>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国际教育学院、国际时装技术学院</w:t>
            </w:r>
          </w:p>
        </w:tc>
      </w:tr>
      <w:tr w:rsidR="00020C26" w:rsidTr="0069335D">
        <w:trPr>
          <w:trHeight w:val="376"/>
          <w:jc w:val="center"/>
        </w:trPr>
        <w:tc>
          <w:tcPr>
            <w:tcW w:w="1747" w:type="dxa"/>
            <w:gridSpan w:val="2"/>
            <w:vMerge/>
            <w:vAlign w:val="center"/>
          </w:tcPr>
          <w:p w:rsidR="00020C26" w:rsidRPr="00CA132A" w:rsidRDefault="00020C26" w:rsidP="0069335D">
            <w:pPr>
              <w:widowControl/>
              <w:jc w:val="left"/>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w:t>
            </w:r>
            <w:r w:rsidRPr="00CA132A">
              <w:rPr>
                <w:rFonts w:eastAsia="仿宋_GB2312" w:hint="eastAsia"/>
                <w:kern w:val="0"/>
                <w:sz w:val="20"/>
                <w:szCs w:val="20"/>
              </w:rPr>
              <w:t>40</w:t>
            </w:r>
          </w:p>
        </w:tc>
        <w:tc>
          <w:tcPr>
            <w:tcW w:w="1573" w:type="dxa"/>
            <w:vMerge/>
            <w:vAlign w:val="center"/>
          </w:tcPr>
          <w:p w:rsidR="00020C26" w:rsidRPr="00CA132A" w:rsidRDefault="00020C26" w:rsidP="0069335D">
            <w:pPr>
              <w:widowControl/>
              <w:jc w:val="left"/>
              <w:rPr>
                <w:rFonts w:eastAsia="仿宋_GB2312"/>
                <w:kern w:val="0"/>
                <w:sz w:val="20"/>
                <w:szCs w:val="20"/>
              </w:rPr>
            </w:pPr>
          </w:p>
        </w:tc>
        <w:tc>
          <w:tcPr>
            <w:tcW w:w="8731" w:type="dxa"/>
            <w:gridSpan w:val="3"/>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新增中外合作办学项目</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2</w:t>
            </w:r>
          </w:p>
        </w:tc>
        <w:tc>
          <w:tcPr>
            <w:tcW w:w="2184" w:type="dxa"/>
            <w:gridSpan w:val="2"/>
            <w:vMerge/>
            <w:vAlign w:val="center"/>
          </w:tcPr>
          <w:p w:rsidR="00020C26" w:rsidRPr="00D0422B" w:rsidRDefault="00020C26" w:rsidP="0069335D">
            <w:pPr>
              <w:widowControl/>
              <w:jc w:val="center"/>
              <w:rPr>
                <w:rFonts w:eastAsia="仿宋_GB2312"/>
                <w:kern w:val="0"/>
                <w:sz w:val="20"/>
                <w:szCs w:val="20"/>
              </w:rPr>
            </w:pPr>
          </w:p>
        </w:tc>
      </w:tr>
      <w:tr w:rsidR="00020C26" w:rsidTr="0069335D">
        <w:trPr>
          <w:trHeight w:val="450"/>
          <w:jc w:val="center"/>
        </w:trPr>
        <w:tc>
          <w:tcPr>
            <w:tcW w:w="1747" w:type="dxa"/>
            <w:gridSpan w:val="2"/>
            <w:vMerge/>
            <w:vAlign w:val="center"/>
          </w:tcPr>
          <w:p w:rsidR="00020C26" w:rsidRPr="00CA132A" w:rsidRDefault="00020C26" w:rsidP="0069335D">
            <w:pPr>
              <w:widowControl/>
              <w:jc w:val="left"/>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w:t>
            </w:r>
            <w:r w:rsidRPr="00CA132A">
              <w:rPr>
                <w:rFonts w:eastAsia="仿宋_GB2312" w:hint="eastAsia"/>
                <w:kern w:val="0"/>
                <w:sz w:val="20"/>
                <w:szCs w:val="20"/>
              </w:rPr>
              <w:t>41</w:t>
            </w:r>
          </w:p>
        </w:tc>
        <w:tc>
          <w:tcPr>
            <w:tcW w:w="1573" w:type="dxa"/>
            <w:vMerge/>
            <w:vAlign w:val="center"/>
          </w:tcPr>
          <w:p w:rsidR="00020C26" w:rsidRPr="00CA132A" w:rsidRDefault="00020C26" w:rsidP="0069335D">
            <w:pPr>
              <w:widowControl/>
              <w:jc w:val="left"/>
              <w:rPr>
                <w:rFonts w:eastAsia="仿宋_GB2312"/>
                <w:kern w:val="0"/>
                <w:sz w:val="20"/>
                <w:szCs w:val="20"/>
              </w:rPr>
            </w:pPr>
          </w:p>
        </w:tc>
        <w:tc>
          <w:tcPr>
            <w:tcW w:w="8731" w:type="dxa"/>
            <w:gridSpan w:val="3"/>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新增</w:t>
            </w:r>
            <w:proofErr w:type="gramStart"/>
            <w:r w:rsidRPr="00CA132A">
              <w:rPr>
                <w:rFonts w:eastAsia="仿宋_GB2312"/>
                <w:kern w:val="0"/>
                <w:sz w:val="20"/>
                <w:szCs w:val="20"/>
              </w:rPr>
              <w:t>国家留基委</w:t>
            </w:r>
            <w:proofErr w:type="gramEnd"/>
            <w:r w:rsidRPr="00CA132A">
              <w:rPr>
                <w:rFonts w:eastAsia="仿宋_GB2312"/>
                <w:kern w:val="0"/>
                <w:sz w:val="20"/>
                <w:szCs w:val="20"/>
              </w:rPr>
              <w:t>各类国际化合作人才培养项目</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hint="eastAsia"/>
                <w:kern w:val="0"/>
                <w:sz w:val="20"/>
                <w:szCs w:val="20"/>
              </w:rPr>
              <w:t>5</w:t>
            </w:r>
          </w:p>
        </w:tc>
        <w:tc>
          <w:tcPr>
            <w:tcW w:w="2184" w:type="dxa"/>
            <w:gridSpan w:val="2"/>
            <w:vMerge w:val="restart"/>
            <w:vAlign w:val="center"/>
          </w:tcPr>
          <w:p w:rsidR="00020C26" w:rsidRPr="00D0422B" w:rsidRDefault="00020C26" w:rsidP="0069335D">
            <w:pPr>
              <w:widowControl/>
              <w:jc w:val="center"/>
              <w:rPr>
                <w:rFonts w:eastAsia="仿宋_GB2312"/>
                <w:kern w:val="0"/>
                <w:sz w:val="20"/>
                <w:szCs w:val="20"/>
              </w:rPr>
            </w:pPr>
            <w:r w:rsidRPr="00D0422B">
              <w:rPr>
                <w:rFonts w:eastAsia="仿宋_GB2312" w:hint="eastAsia"/>
                <w:kern w:val="0"/>
                <w:sz w:val="20"/>
                <w:szCs w:val="20"/>
              </w:rPr>
              <w:t>国际交流合作处（</w:t>
            </w:r>
            <w:r w:rsidRPr="00D0422B">
              <w:rPr>
                <w:rFonts w:eastAsia="仿宋_GB2312"/>
                <w:kern w:val="0"/>
                <w:sz w:val="20"/>
                <w:szCs w:val="20"/>
              </w:rPr>
              <w:t>港澳台事务办公室</w:t>
            </w:r>
            <w:r w:rsidRPr="00D0422B">
              <w:rPr>
                <w:rFonts w:eastAsia="仿宋_GB2312" w:hint="eastAsia"/>
                <w:kern w:val="0"/>
                <w:sz w:val="20"/>
                <w:szCs w:val="20"/>
              </w:rPr>
              <w:t>）</w:t>
            </w:r>
          </w:p>
        </w:tc>
      </w:tr>
      <w:tr w:rsidR="00020C26" w:rsidTr="0069335D">
        <w:trPr>
          <w:trHeight w:val="452"/>
          <w:jc w:val="center"/>
        </w:trPr>
        <w:tc>
          <w:tcPr>
            <w:tcW w:w="1747" w:type="dxa"/>
            <w:gridSpan w:val="2"/>
            <w:vMerge/>
            <w:vAlign w:val="center"/>
          </w:tcPr>
          <w:p w:rsidR="00020C26" w:rsidRPr="00CA132A" w:rsidRDefault="00020C26" w:rsidP="0069335D">
            <w:pPr>
              <w:widowControl/>
              <w:jc w:val="left"/>
              <w:rPr>
                <w:rFonts w:eastAsia="仿宋_GB2312"/>
                <w:kern w:val="0"/>
                <w:sz w:val="20"/>
                <w:szCs w:val="20"/>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kern w:val="0"/>
                <w:sz w:val="20"/>
                <w:szCs w:val="20"/>
              </w:rPr>
              <w:t>1</w:t>
            </w:r>
            <w:r w:rsidRPr="00CA132A">
              <w:rPr>
                <w:rFonts w:eastAsia="仿宋_GB2312" w:hint="eastAsia"/>
                <w:kern w:val="0"/>
                <w:sz w:val="20"/>
                <w:szCs w:val="20"/>
              </w:rPr>
              <w:t>42</w:t>
            </w:r>
          </w:p>
        </w:tc>
        <w:tc>
          <w:tcPr>
            <w:tcW w:w="1573" w:type="dxa"/>
            <w:vMerge/>
            <w:vAlign w:val="center"/>
          </w:tcPr>
          <w:p w:rsidR="00020C26" w:rsidRPr="00CA132A" w:rsidRDefault="00020C26" w:rsidP="0069335D">
            <w:pPr>
              <w:widowControl/>
              <w:jc w:val="left"/>
              <w:rPr>
                <w:rFonts w:eastAsia="仿宋_GB2312"/>
                <w:kern w:val="0"/>
                <w:sz w:val="20"/>
                <w:szCs w:val="20"/>
              </w:rPr>
            </w:pPr>
          </w:p>
        </w:tc>
        <w:tc>
          <w:tcPr>
            <w:tcW w:w="8731" w:type="dxa"/>
            <w:gridSpan w:val="3"/>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获批教育部国别或区域研究中心（申请、备案）</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3</w:t>
            </w:r>
            <w:r w:rsidRPr="00D0422B">
              <w:rPr>
                <w:rFonts w:eastAsia="仿宋_GB2312"/>
                <w:kern w:val="0"/>
                <w:sz w:val="20"/>
                <w:szCs w:val="20"/>
              </w:rPr>
              <w:t>、</w:t>
            </w:r>
            <w:r w:rsidRPr="00D0422B">
              <w:rPr>
                <w:rFonts w:eastAsia="仿宋_GB2312"/>
                <w:kern w:val="0"/>
                <w:sz w:val="20"/>
                <w:szCs w:val="20"/>
              </w:rPr>
              <w:t>1</w:t>
            </w:r>
          </w:p>
        </w:tc>
        <w:tc>
          <w:tcPr>
            <w:tcW w:w="2184" w:type="dxa"/>
            <w:gridSpan w:val="2"/>
            <w:vMerge/>
            <w:vAlign w:val="center"/>
          </w:tcPr>
          <w:p w:rsidR="00020C26" w:rsidRPr="00D0422B" w:rsidRDefault="00020C26" w:rsidP="0069335D">
            <w:pPr>
              <w:widowControl/>
              <w:jc w:val="center"/>
              <w:rPr>
                <w:rFonts w:eastAsia="仿宋_GB2312"/>
                <w:kern w:val="0"/>
                <w:sz w:val="20"/>
                <w:szCs w:val="20"/>
              </w:rPr>
            </w:pPr>
          </w:p>
        </w:tc>
      </w:tr>
      <w:tr w:rsidR="00020C26" w:rsidTr="0069335D">
        <w:trPr>
          <w:trHeight w:val="452"/>
          <w:jc w:val="center"/>
        </w:trPr>
        <w:tc>
          <w:tcPr>
            <w:tcW w:w="1747" w:type="dxa"/>
            <w:gridSpan w:val="2"/>
            <w:vMerge/>
            <w:vAlign w:val="center"/>
          </w:tcPr>
          <w:p w:rsidR="00020C26" w:rsidRDefault="00020C26" w:rsidP="0069335D">
            <w:pPr>
              <w:widowControl/>
              <w:jc w:val="left"/>
              <w:rPr>
                <w:kern w:val="0"/>
                <w:sz w:val="24"/>
              </w:rPr>
            </w:pPr>
          </w:p>
        </w:tc>
        <w:tc>
          <w:tcPr>
            <w:tcW w:w="861" w:type="dxa"/>
            <w:vAlign w:val="center"/>
          </w:tcPr>
          <w:p w:rsidR="00020C26" w:rsidRPr="00CA132A" w:rsidRDefault="00020C26" w:rsidP="0069335D">
            <w:pPr>
              <w:widowControl/>
              <w:jc w:val="center"/>
              <w:rPr>
                <w:rFonts w:eastAsia="仿宋_GB2312"/>
                <w:kern w:val="0"/>
                <w:sz w:val="20"/>
                <w:szCs w:val="20"/>
              </w:rPr>
            </w:pPr>
            <w:r w:rsidRPr="00CA132A">
              <w:rPr>
                <w:rFonts w:eastAsia="仿宋_GB2312" w:hint="eastAsia"/>
                <w:kern w:val="0"/>
                <w:sz w:val="20"/>
                <w:szCs w:val="20"/>
              </w:rPr>
              <w:t>143</w:t>
            </w:r>
          </w:p>
        </w:tc>
        <w:tc>
          <w:tcPr>
            <w:tcW w:w="1573" w:type="dxa"/>
            <w:vMerge/>
            <w:vAlign w:val="center"/>
          </w:tcPr>
          <w:p w:rsidR="00020C26" w:rsidRDefault="00020C26" w:rsidP="0069335D">
            <w:pPr>
              <w:widowControl/>
              <w:jc w:val="left"/>
              <w:rPr>
                <w:rFonts w:eastAsia="仿宋_GB2312"/>
                <w:kern w:val="0"/>
                <w:sz w:val="24"/>
              </w:rPr>
            </w:pPr>
          </w:p>
        </w:tc>
        <w:tc>
          <w:tcPr>
            <w:tcW w:w="8731" w:type="dxa"/>
            <w:gridSpan w:val="3"/>
            <w:vAlign w:val="center"/>
          </w:tcPr>
          <w:p w:rsidR="00020C26" w:rsidRPr="00CA132A" w:rsidRDefault="00020C26" w:rsidP="0069335D">
            <w:pPr>
              <w:widowControl/>
              <w:jc w:val="left"/>
              <w:rPr>
                <w:rFonts w:eastAsia="仿宋_GB2312"/>
                <w:kern w:val="0"/>
                <w:sz w:val="20"/>
                <w:szCs w:val="20"/>
              </w:rPr>
            </w:pPr>
            <w:r w:rsidRPr="00CA132A">
              <w:rPr>
                <w:rFonts w:eastAsia="仿宋_GB2312"/>
                <w:kern w:val="0"/>
                <w:sz w:val="20"/>
                <w:szCs w:val="20"/>
              </w:rPr>
              <w:t>国家国际科技合作基地、教育部国际合作联合实验室；</w:t>
            </w:r>
            <w:r w:rsidRPr="00CA132A">
              <w:rPr>
                <w:rFonts w:eastAsia="仿宋_GB2312" w:hint="eastAsia"/>
                <w:kern w:val="0"/>
                <w:sz w:val="20"/>
                <w:szCs w:val="20"/>
              </w:rPr>
              <w:t>科技部</w:t>
            </w:r>
            <w:r w:rsidRPr="00CA132A">
              <w:rPr>
                <w:rFonts w:eastAsia="仿宋_GB2312"/>
                <w:kern w:val="0"/>
                <w:sz w:val="20"/>
                <w:szCs w:val="20"/>
              </w:rPr>
              <w:t>一带一路联合实验室</w:t>
            </w:r>
            <w:r w:rsidRPr="00CA132A">
              <w:rPr>
                <w:rFonts w:eastAsia="仿宋_GB2312" w:hint="eastAsia"/>
                <w:kern w:val="0"/>
                <w:sz w:val="20"/>
                <w:szCs w:val="20"/>
              </w:rPr>
              <w:t>；</w:t>
            </w:r>
            <w:r w:rsidRPr="00CA132A">
              <w:rPr>
                <w:rFonts w:eastAsia="仿宋_GB2312"/>
                <w:kern w:val="0"/>
                <w:sz w:val="20"/>
                <w:szCs w:val="20"/>
              </w:rPr>
              <w:t>国际</w:t>
            </w:r>
            <w:r w:rsidRPr="00CA132A">
              <w:rPr>
                <w:rFonts w:eastAsia="仿宋_GB2312"/>
                <w:kern w:val="0"/>
                <w:sz w:val="20"/>
                <w:szCs w:val="20"/>
              </w:rPr>
              <w:t>/</w:t>
            </w:r>
            <w:r w:rsidRPr="00CA132A">
              <w:rPr>
                <w:rFonts w:eastAsia="仿宋_GB2312"/>
                <w:kern w:val="0"/>
                <w:sz w:val="20"/>
                <w:szCs w:val="20"/>
              </w:rPr>
              <w:t>战略性科技创新合作重点专项、重点国际（地区）合作研究项目</w:t>
            </w:r>
          </w:p>
        </w:tc>
        <w:tc>
          <w:tcPr>
            <w:tcW w:w="704" w:type="dxa"/>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3</w:t>
            </w:r>
            <w:r w:rsidRPr="00D0422B">
              <w:rPr>
                <w:rFonts w:eastAsia="仿宋_GB2312"/>
                <w:kern w:val="0"/>
                <w:sz w:val="20"/>
                <w:szCs w:val="20"/>
              </w:rPr>
              <w:t>、</w:t>
            </w:r>
            <w:r w:rsidRPr="00D0422B">
              <w:rPr>
                <w:rFonts w:eastAsia="仿宋_GB2312"/>
                <w:kern w:val="0"/>
                <w:sz w:val="20"/>
                <w:szCs w:val="20"/>
              </w:rPr>
              <w:t>1</w:t>
            </w:r>
          </w:p>
        </w:tc>
        <w:tc>
          <w:tcPr>
            <w:tcW w:w="2184" w:type="dxa"/>
            <w:gridSpan w:val="2"/>
            <w:vAlign w:val="center"/>
          </w:tcPr>
          <w:p w:rsidR="00020C26" w:rsidRPr="00D0422B" w:rsidRDefault="00020C26" w:rsidP="0069335D">
            <w:pPr>
              <w:widowControl/>
              <w:jc w:val="center"/>
              <w:rPr>
                <w:rFonts w:eastAsia="仿宋_GB2312"/>
                <w:kern w:val="0"/>
                <w:sz w:val="20"/>
                <w:szCs w:val="20"/>
              </w:rPr>
            </w:pPr>
            <w:r w:rsidRPr="00D0422B">
              <w:rPr>
                <w:rFonts w:eastAsia="仿宋_GB2312"/>
                <w:kern w:val="0"/>
                <w:sz w:val="20"/>
                <w:szCs w:val="20"/>
              </w:rPr>
              <w:t>科学技术</w:t>
            </w:r>
            <w:r w:rsidRPr="00D0422B">
              <w:rPr>
                <w:rFonts w:eastAsia="仿宋_GB2312" w:hint="eastAsia"/>
                <w:kern w:val="0"/>
                <w:sz w:val="20"/>
                <w:szCs w:val="20"/>
              </w:rPr>
              <w:t>处、社科发展服务中心</w:t>
            </w:r>
          </w:p>
        </w:tc>
      </w:tr>
    </w:tbl>
    <w:p w:rsidR="00020C26" w:rsidRPr="001945C8" w:rsidRDefault="00020C26" w:rsidP="00020C26">
      <w:pPr>
        <w:spacing w:line="360" w:lineRule="auto"/>
        <w:jc w:val="left"/>
        <w:rPr>
          <w:rFonts w:ascii="仿宋_GB2312" w:eastAsia="仿宋_GB2312" w:hAnsi="宋体" w:cs="宋体"/>
          <w:kern w:val="0"/>
          <w:szCs w:val="21"/>
        </w:rPr>
      </w:pPr>
      <w:r w:rsidRPr="001945C8">
        <w:rPr>
          <w:rFonts w:ascii="仿宋_GB2312" w:eastAsia="仿宋_GB2312" w:hAnsi="宋体" w:cs="宋体" w:hint="eastAsia"/>
          <w:kern w:val="0"/>
          <w:szCs w:val="21"/>
        </w:rPr>
        <w:t>说明：                                                                                                                                                                                                               1.学院（部）目标任务指标共7个一级指标，各一级指标满分均为100分（超过100的最高分折算成100分），按权重计入总分。一般情况下，一级指标累积加分不超过10分。</w:t>
      </w:r>
    </w:p>
    <w:p w:rsidR="00020C26" w:rsidRPr="001945C8" w:rsidRDefault="00020C26" w:rsidP="00020C26">
      <w:pPr>
        <w:spacing w:line="360" w:lineRule="auto"/>
        <w:jc w:val="left"/>
        <w:rPr>
          <w:rFonts w:ascii="仿宋_GB2312" w:eastAsia="仿宋_GB2312" w:hAnsi="宋体" w:cs="宋体"/>
          <w:kern w:val="0"/>
          <w:szCs w:val="21"/>
        </w:rPr>
      </w:pPr>
      <w:r w:rsidRPr="001945C8">
        <w:rPr>
          <w:rFonts w:ascii="仿宋_GB2312" w:eastAsia="仿宋_GB2312" w:hAnsi="宋体" w:cs="宋体" w:hint="eastAsia"/>
          <w:kern w:val="0"/>
          <w:szCs w:val="21"/>
        </w:rPr>
        <w:t>2.学院（部）新增、获批或达到某项标志性指标标准的业绩或为学校发展争取重要资源等，可</w:t>
      </w:r>
      <w:proofErr w:type="gramStart"/>
      <w:r w:rsidRPr="001945C8">
        <w:rPr>
          <w:rFonts w:ascii="仿宋_GB2312" w:eastAsia="仿宋_GB2312" w:hAnsi="宋体" w:cs="宋体" w:hint="eastAsia"/>
          <w:kern w:val="0"/>
          <w:szCs w:val="21"/>
        </w:rPr>
        <w:t>向指标</w:t>
      </w:r>
      <w:proofErr w:type="gramEnd"/>
      <w:r w:rsidRPr="001945C8">
        <w:rPr>
          <w:rFonts w:ascii="仿宋_GB2312" w:eastAsia="仿宋_GB2312" w:hAnsi="宋体" w:cs="宋体" w:hint="eastAsia"/>
          <w:kern w:val="0"/>
          <w:szCs w:val="21"/>
        </w:rPr>
        <w:t>牵头职能部门提出加分申请，经认定达到标准的可进行加分。其中，同</w:t>
      </w:r>
      <w:proofErr w:type="gramStart"/>
      <w:r w:rsidRPr="001945C8">
        <w:rPr>
          <w:rFonts w:ascii="仿宋_GB2312" w:eastAsia="仿宋_GB2312" w:hAnsi="宋体" w:cs="宋体" w:hint="eastAsia"/>
          <w:kern w:val="0"/>
          <w:szCs w:val="21"/>
        </w:rPr>
        <w:t>一业绩</w:t>
      </w:r>
      <w:proofErr w:type="gramEnd"/>
      <w:r w:rsidRPr="001945C8">
        <w:rPr>
          <w:rFonts w:ascii="仿宋_GB2312" w:eastAsia="仿宋_GB2312" w:hAnsi="宋体" w:cs="宋体" w:hint="eastAsia"/>
          <w:kern w:val="0"/>
          <w:szCs w:val="21"/>
        </w:rPr>
        <w:t>获得不同级别奖励的，按最高分计，不累加。</w:t>
      </w:r>
    </w:p>
    <w:p w:rsidR="00020C26" w:rsidRPr="001945C8" w:rsidRDefault="00020C26" w:rsidP="00020C26">
      <w:pPr>
        <w:spacing w:line="360" w:lineRule="auto"/>
        <w:rPr>
          <w:rFonts w:ascii="仿宋_GB2312" w:eastAsia="仿宋_GB2312" w:hAnsi="宋体" w:cs="宋体"/>
          <w:kern w:val="0"/>
          <w:szCs w:val="21"/>
        </w:rPr>
      </w:pPr>
      <w:r w:rsidRPr="001945C8">
        <w:rPr>
          <w:rFonts w:ascii="仿宋_GB2312" w:eastAsia="仿宋_GB2312" w:hAnsi="宋体" w:cs="宋体" w:hint="eastAsia"/>
          <w:kern w:val="0"/>
          <w:szCs w:val="21"/>
        </w:rPr>
        <w:t>3.合作完成的指标，由指标牵头职能部处按照贡献度对该项分值进行分配，直接评A的指标按照10分进行分配。</w:t>
      </w:r>
    </w:p>
    <w:p w:rsidR="00020C26" w:rsidRPr="001945C8" w:rsidRDefault="00020C26" w:rsidP="00020C26">
      <w:pPr>
        <w:spacing w:line="360" w:lineRule="auto"/>
        <w:rPr>
          <w:rFonts w:ascii="仿宋_GB2312" w:eastAsia="仿宋_GB2312" w:hAnsi="宋体" w:cs="宋体"/>
          <w:kern w:val="0"/>
          <w:szCs w:val="21"/>
        </w:rPr>
      </w:pPr>
      <w:r w:rsidRPr="001945C8">
        <w:rPr>
          <w:rFonts w:ascii="仿宋_GB2312" w:eastAsia="仿宋_GB2312" w:hAnsi="宋体" w:cs="宋体" w:hint="eastAsia"/>
          <w:kern w:val="0"/>
          <w:szCs w:val="21"/>
        </w:rPr>
        <w:t>4.直接评A指的是在无一票否决情况下该项指标对应的一级指标可直接认定为A。</w:t>
      </w:r>
    </w:p>
    <w:p w:rsidR="00020C26" w:rsidRPr="001945C8" w:rsidRDefault="00020C26" w:rsidP="00020C26">
      <w:pPr>
        <w:spacing w:line="360" w:lineRule="auto"/>
        <w:jc w:val="left"/>
        <w:rPr>
          <w:rFonts w:ascii="仿宋_GB2312" w:eastAsia="仿宋_GB2312" w:hAnsi="宋体" w:cs="宋体"/>
          <w:kern w:val="0"/>
          <w:szCs w:val="21"/>
        </w:rPr>
      </w:pPr>
      <w:r w:rsidRPr="001945C8">
        <w:rPr>
          <w:rFonts w:ascii="仿宋_GB2312" w:eastAsia="仿宋_GB2312" w:hAnsi="宋体" w:cs="宋体" w:hint="eastAsia"/>
          <w:kern w:val="0"/>
          <w:szCs w:val="21"/>
        </w:rPr>
        <w:t>5.一级指标具体评分办法由指标牵头职能部门负责制订，报发展规划处备案。</w:t>
      </w:r>
    </w:p>
    <w:p w:rsidR="00020C26" w:rsidRPr="006D10DD" w:rsidRDefault="00020C26" w:rsidP="00020C26"/>
    <w:p w:rsidR="00020C26" w:rsidRDefault="00020C26" w:rsidP="00020C26">
      <w:pPr>
        <w:pStyle w:val="2"/>
        <w:tabs>
          <w:tab w:val="left" w:pos="1080"/>
        </w:tabs>
        <w:spacing w:before="0" w:after="0"/>
        <w:jc w:val="center"/>
        <w:rPr>
          <w:rFonts w:ascii="华文仿宋" w:eastAsia="华文仿宋" w:hAnsi="华文仿宋"/>
          <w:b w:val="0"/>
          <w:sz w:val="28"/>
          <w:szCs w:val="28"/>
        </w:rPr>
        <w:sectPr w:rsidR="00020C26" w:rsidSect="00F47A9D">
          <w:pgSz w:w="16838" w:h="11906" w:orient="landscape" w:code="9"/>
          <w:pgMar w:top="1418" w:right="567" w:bottom="1559" w:left="851" w:header="851" w:footer="992" w:gutter="0"/>
          <w:cols w:space="720"/>
          <w:docGrid w:type="linesAndChars" w:linePitch="312"/>
        </w:sectPr>
      </w:pPr>
    </w:p>
    <w:p w:rsidR="00020C26" w:rsidRDefault="00020C26" w:rsidP="00020C26">
      <w:pPr>
        <w:pStyle w:val="2"/>
        <w:tabs>
          <w:tab w:val="left" w:pos="1080"/>
        </w:tabs>
        <w:spacing w:before="0" w:after="0"/>
        <w:jc w:val="left"/>
        <w:rPr>
          <w:rFonts w:ascii="华文仿宋" w:eastAsia="华文仿宋" w:hAnsi="华文仿宋"/>
          <w:sz w:val="28"/>
          <w:szCs w:val="28"/>
        </w:rPr>
      </w:pPr>
      <w:r w:rsidRPr="0095149B">
        <w:rPr>
          <w:rFonts w:ascii="华文仿宋" w:eastAsia="华文仿宋" w:hAnsi="华文仿宋" w:hint="eastAsia"/>
          <w:sz w:val="28"/>
          <w:szCs w:val="28"/>
        </w:rPr>
        <w:lastRenderedPageBreak/>
        <w:t xml:space="preserve">附件2 </w:t>
      </w:r>
      <w:r>
        <w:rPr>
          <w:rFonts w:ascii="华文仿宋" w:eastAsia="华文仿宋" w:hAnsi="华文仿宋" w:hint="eastAsia"/>
          <w:sz w:val="28"/>
          <w:szCs w:val="28"/>
        </w:rPr>
        <w:t>：</w:t>
      </w:r>
    </w:p>
    <w:p w:rsidR="00020C26" w:rsidRPr="00CA132A" w:rsidRDefault="00020C26" w:rsidP="00020C26">
      <w:pPr>
        <w:pStyle w:val="2"/>
        <w:tabs>
          <w:tab w:val="left" w:pos="1080"/>
        </w:tabs>
        <w:spacing w:before="0" w:after="0"/>
        <w:jc w:val="center"/>
        <w:rPr>
          <w:rFonts w:ascii="华文仿宋" w:eastAsia="华文仿宋" w:hAnsi="华文仿宋"/>
          <w:sz w:val="28"/>
          <w:szCs w:val="28"/>
        </w:rPr>
      </w:pPr>
      <w:r w:rsidRPr="00CA132A">
        <w:rPr>
          <w:rFonts w:ascii="华文仿宋" w:eastAsia="华文仿宋" w:hAnsi="华文仿宋" w:hint="eastAsia"/>
          <w:sz w:val="28"/>
          <w:szCs w:val="28"/>
        </w:rPr>
        <w:t>国际化办学目标任务部分指标完成情况佐证</w:t>
      </w:r>
    </w:p>
    <w:p w:rsidR="00020C26" w:rsidRPr="00BD1E57" w:rsidRDefault="00020C26" w:rsidP="00020C26">
      <w:r w:rsidRPr="004235BD">
        <w:rPr>
          <w:rFonts w:ascii="仿宋_GB2312" w:eastAsia="仿宋_GB2312" w:hint="eastAsia"/>
          <w:sz w:val="24"/>
        </w:rPr>
        <w:t>学院（部）名称（盖章）：</w:t>
      </w:r>
      <w:r>
        <w:rPr>
          <w:rFonts w:hint="eastAsia"/>
        </w:rPr>
        <w:t>：</w:t>
      </w:r>
    </w:p>
    <w:tbl>
      <w:tblPr>
        <w:tblStyle w:val="a4"/>
        <w:tblW w:w="0" w:type="auto"/>
        <w:tblLook w:val="04A0"/>
      </w:tblPr>
      <w:tblGrid>
        <w:gridCol w:w="1592"/>
        <w:gridCol w:w="1717"/>
        <w:gridCol w:w="2186"/>
        <w:gridCol w:w="3027"/>
      </w:tblGrid>
      <w:tr w:rsidR="00020C26" w:rsidTr="0069335D">
        <w:trPr>
          <w:trHeight w:val="553"/>
        </w:trPr>
        <w:tc>
          <w:tcPr>
            <w:tcW w:w="1592" w:type="dxa"/>
            <w:vAlign w:val="center"/>
          </w:tcPr>
          <w:p w:rsidR="00020C26" w:rsidRPr="00E25B12" w:rsidRDefault="00020C26" w:rsidP="0069335D">
            <w:pPr>
              <w:spacing w:line="440" w:lineRule="exact"/>
              <w:jc w:val="center"/>
              <w:rPr>
                <w:rFonts w:ascii="仿宋_GB2312" w:eastAsia="仿宋_GB2312" w:hAnsi="黑体" w:cs="宋体"/>
                <w:b/>
                <w:bCs/>
                <w:szCs w:val="21"/>
              </w:rPr>
            </w:pPr>
            <w:r w:rsidRPr="00E25B12">
              <w:rPr>
                <w:rFonts w:ascii="仿宋_GB2312" w:eastAsia="仿宋_GB2312" w:hAnsi="黑体" w:cs="宋体" w:hint="eastAsia"/>
                <w:b/>
                <w:bCs/>
                <w:szCs w:val="21"/>
              </w:rPr>
              <w:t>三级指标</w:t>
            </w:r>
          </w:p>
        </w:tc>
        <w:tc>
          <w:tcPr>
            <w:tcW w:w="1717" w:type="dxa"/>
            <w:vAlign w:val="center"/>
          </w:tcPr>
          <w:p w:rsidR="00020C26" w:rsidRPr="00E25B12" w:rsidRDefault="00020C26" w:rsidP="0069335D">
            <w:pPr>
              <w:spacing w:line="440" w:lineRule="exact"/>
              <w:jc w:val="center"/>
              <w:rPr>
                <w:rFonts w:ascii="仿宋_GB2312" w:eastAsia="仿宋_GB2312" w:hAnsi="黑体" w:cs="宋体"/>
                <w:b/>
                <w:bCs/>
                <w:szCs w:val="21"/>
              </w:rPr>
            </w:pPr>
            <w:r w:rsidRPr="00E25B12">
              <w:rPr>
                <w:rFonts w:ascii="仿宋_GB2312" w:eastAsia="仿宋_GB2312" w:hAnsi="黑体" w:cs="宋体" w:hint="eastAsia"/>
                <w:b/>
                <w:bCs/>
                <w:szCs w:val="21"/>
              </w:rPr>
              <w:t>指标评价观测点</w:t>
            </w:r>
          </w:p>
        </w:tc>
        <w:tc>
          <w:tcPr>
            <w:tcW w:w="5213" w:type="dxa"/>
            <w:gridSpan w:val="2"/>
            <w:vAlign w:val="center"/>
          </w:tcPr>
          <w:p w:rsidR="00020C26" w:rsidRPr="00CA132A" w:rsidRDefault="00020C26" w:rsidP="0069335D">
            <w:pPr>
              <w:spacing w:line="440" w:lineRule="exact"/>
              <w:jc w:val="center"/>
              <w:rPr>
                <w:rFonts w:ascii="仿宋_GB2312" w:eastAsia="仿宋_GB2312" w:hAnsi="黑体" w:cs="宋体"/>
                <w:b/>
                <w:bCs/>
                <w:szCs w:val="21"/>
              </w:rPr>
            </w:pPr>
            <w:r w:rsidRPr="00CA132A">
              <w:rPr>
                <w:rFonts w:ascii="仿宋_GB2312" w:eastAsia="仿宋_GB2312" w:hAnsi="黑体" w:cs="宋体" w:hint="eastAsia"/>
                <w:b/>
                <w:bCs/>
                <w:szCs w:val="21"/>
              </w:rPr>
              <w:t>佐证内容</w:t>
            </w:r>
          </w:p>
        </w:tc>
      </w:tr>
      <w:tr w:rsidR="00020C26" w:rsidTr="0069335D">
        <w:trPr>
          <w:trHeight w:val="984"/>
        </w:trPr>
        <w:tc>
          <w:tcPr>
            <w:tcW w:w="1592" w:type="dxa"/>
            <w:vMerge w:val="restart"/>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学生出国（境）交流学习实习实践</w:t>
            </w:r>
          </w:p>
        </w:tc>
        <w:tc>
          <w:tcPr>
            <w:tcW w:w="1717" w:type="dxa"/>
            <w:vMerge w:val="restart"/>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新增项目及课程</w:t>
            </w: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新增项目或课程名称</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p>
        </w:tc>
      </w:tr>
      <w:tr w:rsidR="00020C26" w:rsidTr="0069335D">
        <w:trPr>
          <w:trHeight w:val="841"/>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合作院校</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p>
        </w:tc>
      </w:tr>
      <w:tr w:rsidR="00020C26" w:rsidTr="0069335D">
        <w:trPr>
          <w:trHeight w:val="982"/>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项目实施或课程开设时间</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p>
        </w:tc>
      </w:tr>
      <w:tr w:rsidR="00020C26" w:rsidTr="0069335D">
        <w:trPr>
          <w:trHeight w:val="982"/>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面向学生类别</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□硕士研究生    □本科生</w:t>
            </w:r>
          </w:p>
        </w:tc>
      </w:tr>
      <w:tr w:rsidR="00020C26" w:rsidTr="0069335D">
        <w:trPr>
          <w:trHeight w:val="839"/>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参与学生</w:t>
            </w:r>
          </w:p>
        </w:tc>
        <w:tc>
          <w:tcPr>
            <w:tcW w:w="3027" w:type="dxa"/>
            <w:vAlign w:val="center"/>
          </w:tcPr>
          <w:p w:rsidR="00020C26" w:rsidRPr="00CA132A" w:rsidRDefault="00020C26" w:rsidP="00020C26">
            <w:pPr>
              <w:spacing w:line="440" w:lineRule="exact"/>
              <w:ind w:firstLineChars="100" w:firstLine="200"/>
              <w:rPr>
                <w:rFonts w:ascii="仿宋_GB2312" w:eastAsia="仿宋_GB2312" w:hAnsi="黑体" w:cs="宋体"/>
                <w:szCs w:val="21"/>
              </w:rPr>
            </w:pPr>
            <w:r w:rsidRPr="00CA132A">
              <w:rPr>
                <w:rFonts w:ascii="仿宋_GB2312" w:eastAsia="仿宋_GB2312" w:hAnsi="黑体" w:cs="宋体"/>
                <w:szCs w:val="21"/>
              </w:rPr>
              <w:t>人数</w:t>
            </w:r>
            <w:r w:rsidRPr="00CA132A">
              <w:rPr>
                <w:rFonts w:ascii="仿宋_GB2312" w:eastAsia="仿宋_GB2312" w:hAnsi="黑体" w:cs="宋体" w:hint="eastAsia"/>
                <w:szCs w:val="21"/>
              </w:rPr>
              <w:t>：    人（</w:t>
            </w:r>
            <w:r w:rsidRPr="00CA132A">
              <w:rPr>
                <w:rFonts w:ascii="仿宋_GB2312" w:eastAsia="仿宋_GB2312" w:hAnsi="黑体" w:cs="宋体" w:hint="eastAsia"/>
                <w:b/>
                <w:szCs w:val="21"/>
              </w:rPr>
              <w:t>清单另附</w:t>
            </w:r>
            <w:r w:rsidRPr="00CA132A">
              <w:rPr>
                <w:rFonts w:ascii="仿宋_GB2312" w:eastAsia="仿宋_GB2312" w:hAnsi="黑体" w:cs="宋体" w:hint="eastAsia"/>
                <w:szCs w:val="21"/>
              </w:rPr>
              <w:t>）</w:t>
            </w:r>
          </w:p>
        </w:tc>
      </w:tr>
      <w:tr w:rsidR="00020C26" w:rsidTr="0069335D">
        <w:trPr>
          <w:trHeight w:val="994"/>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restart"/>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全年举办国际交流或留学推介活动（</w:t>
            </w:r>
            <w:proofErr w:type="gramStart"/>
            <w:r w:rsidRPr="00CA132A">
              <w:rPr>
                <w:rFonts w:ascii="仿宋_GB2312" w:eastAsia="仿宋_GB2312" w:hAnsi="黑体" w:cs="宋体" w:hint="eastAsia"/>
                <w:szCs w:val="21"/>
              </w:rPr>
              <w:t>含出国境</w:t>
            </w:r>
            <w:proofErr w:type="gramEnd"/>
            <w:r w:rsidRPr="00CA132A">
              <w:rPr>
                <w:rFonts w:ascii="仿宋_GB2312" w:eastAsia="仿宋_GB2312" w:hAnsi="黑体" w:cs="宋体" w:hint="eastAsia"/>
                <w:szCs w:val="21"/>
              </w:rPr>
              <w:t>交流学习宣讲会等）</w:t>
            </w: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活动名称</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p>
        </w:tc>
      </w:tr>
      <w:tr w:rsidR="00020C26" w:rsidTr="0069335D">
        <w:trPr>
          <w:trHeight w:val="838"/>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活动时间</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p>
        </w:tc>
      </w:tr>
      <w:tr w:rsidR="00020C26" w:rsidTr="0069335D">
        <w:trPr>
          <w:trHeight w:val="978"/>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活动地点</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p>
        </w:tc>
      </w:tr>
      <w:tr w:rsidR="00020C26" w:rsidTr="0069335D">
        <w:trPr>
          <w:trHeight w:val="978"/>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面向学生类别</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□硕士研究生    □本科生</w:t>
            </w:r>
          </w:p>
        </w:tc>
      </w:tr>
      <w:tr w:rsidR="00020C26" w:rsidTr="0069335D">
        <w:trPr>
          <w:trHeight w:val="836"/>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2186"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参与学生</w:t>
            </w:r>
          </w:p>
        </w:tc>
        <w:tc>
          <w:tcPr>
            <w:tcW w:w="3027" w:type="dxa"/>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szCs w:val="21"/>
              </w:rPr>
              <w:t>人数</w:t>
            </w:r>
            <w:r w:rsidRPr="00CA132A">
              <w:rPr>
                <w:rFonts w:ascii="仿宋_GB2312" w:eastAsia="仿宋_GB2312" w:hAnsi="黑体" w:cs="宋体" w:hint="eastAsia"/>
                <w:szCs w:val="21"/>
              </w:rPr>
              <w:t>：    人（</w:t>
            </w:r>
            <w:r w:rsidRPr="00CA132A">
              <w:rPr>
                <w:rFonts w:ascii="仿宋_GB2312" w:eastAsia="仿宋_GB2312" w:hAnsi="黑体" w:cs="宋体" w:hint="eastAsia"/>
                <w:b/>
                <w:szCs w:val="21"/>
              </w:rPr>
              <w:t>无需附</w:t>
            </w:r>
            <w:bookmarkStart w:id="0" w:name="_GoBack"/>
            <w:bookmarkEnd w:id="0"/>
            <w:r w:rsidRPr="00CA132A">
              <w:rPr>
                <w:rFonts w:ascii="仿宋_GB2312" w:eastAsia="仿宋_GB2312" w:hAnsi="黑体" w:cs="宋体" w:hint="eastAsia"/>
                <w:b/>
                <w:szCs w:val="21"/>
              </w:rPr>
              <w:t>清单</w:t>
            </w:r>
            <w:r w:rsidRPr="00CA132A">
              <w:rPr>
                <w:rFonts w:ascii="仿宋_GB2312" w:eastAsia="仿宋_GB2312" w:hAnsi="黑体" w:cs="宋体" w:hint="eastAsia"/>
                <w:szCs w:val="21"/>
              </w:rPr>
              <w:t>）</w:t>
            </w:r>
          </w:p>
        </w:tc>
      </w:tr>
      <w:tr w:rsidR="00020C26" w:rsidTr="0069335D">
        <w:trPr>
          <w:trHeight w:val="510"/>
        </w:trPr>
        <w:tc>
          <w:tcPr>
            <w:tcW w:w="1592" w:type="dxa"/>
            <w:vMerge/>
            <w:vAlign w:val="center"/>
          </w:tcPr>
          <w:p w:rsidR="00020C26" w:rsidRPr="00CA132A" w:rsidRDefault="00020C26" w:rsidP="0069335D">
            <w:pPr>
              <w:spacing w:line="440" w:lineRule="exact"/>
              <w:rPr>
                <w:rFonts w:ascii="仿宋_GB2312" w:eastAsia="仿宋_GB2312" w:hAnsi="黑体" w:cs="宋体"/>
                <w:szCs w:val="21"/>
              </w:rPr>
            </w:pPr>
          </w:p>
        </w:tc>
        <w:tc>
          <w:tcPr>
            <w:tcW w:w="1717" w:type="dxa"/>
            <w:vMerge/>
            <w:vAlign w:val="center"/>
          </w:tcPr>
          <w:p w:rsidR="00020C26" w:rsidRPr="00CA132A" w:rsidRDefault="00020C26" w:rsidP="0069335D">
            <w:pPr>
              <w:spacing w:line="440" w:lineRule="exact"/>
              <w:rPr>
                <w:rFonts w:ascii="仿宋_GB2312" w:eastAsia="仿宋_GB2312" w:hAnsi="黑体" w:cs="宋体"/>
                <w:szCs w:val="21"/>
              </w:rPr>
            </w:pPr>
          </w:p>
        </w:tc>
        <w:tc>
          <w:tcPr>
            <w:tcW w:w="5213" w:type="dxa"/>
            <w:gridSpan w:val="2"/>
            <w:vAlign w:val="center"/>
          </w:tcPr>
          <w:p w:rsidR="00020C26" w:rsidRPr="00CA132A" w:rsidRDefault="00020C26" w:rsidP="0069335D">
            <w:pPr>
              <w:spacing w:line="440" w:lineRule="exact"/>
              <w:rPr>
                <w:rFonts w:ascii="仿宋_GB2312" w:eastAsia="仿宋_GB2312" w:hAnsi="黑体" w:cs="宋体"/>
                <w:szCs w:val="21"/>
              </w:rPr>
            </w:pPr>
            <w:r w:rsidRPr="00CA132A">
              <w:rPr>
                <w:rFonts w:ascii="仿宋_GB2312" w:eastAsia="仿宋_GB2312" w:hAnsi="黑体" w:cs="宋体" w:hint="eastAsia"/>
                <w:szCs w:val="21"/>
              </w:rPr>
              <w:t>推介活动照片另附</w:t>
            </w:r>
          </w:p>
        </w:tc>
      </w:tr>
    </w:tbl>
    <w:p w:rsidR="00020C26" w:rsidRPr="00CA132A" w:rsidRDefault="00020C26" w:rsidP="00020C26">
      <w:pPr>
        <w:spacing w:line="360" w:lineRule="auto"/>
        <w:rPr>
          <w:rFonts w:ascii="仿宋_GB2312" w:eastAsia="仿宋_GB2312"/>
          <w:b/>
        </w:rPr>
      </w:pPr>
      <w:r w:rsidRPr="00CA132A">
        <w:rPr>
          <w:rFonts w:ascii="仿宋_GB2312" w:eastAsia="仿宋_GB2312" w:hint="eastAsia"/>
          <w:b/>
        </w:rPr>
        <w:t>填表说明：</w:t>
      </w:r>
    </w:p>
    <w:p w:rsidR="00020C26" w:rsidRPr="00CA132A" w:rsidRDefault="00020C26" w:rsidP="00020C26">
      <w:pPr>
        <w:pStyle w:val="a5"/>
        <w:numPr>
          <w:ilvl w:val="0"/>
          <w:numId w:val="2"/>
        </w:numPr>
        <w:spacing w:line="360" w:lineRule="auto"/>
        <w:ind w:firstLineChars="0"/>
        <w:rPr>
          <w:rFonts w:ascii="仿宋_GB2312" w:eastAsia="仿宋_GB2312"/>
        </w:rPr>
      </w:pPr>
      <w:proofErr w:type="gramStart"/>
      <w:r w:rsidRPr="00CA132A">
        <w:rPr>
          <w:rFonts w:ascii="仿宋_GB2312" w:eastAsia="仿宋_GB2312" w:hint="eastAsia"/>
        </w:rPr>
        <w:t>若学</w:t>
      </w:r>
      <w:proofErr w:type="gramEnd"/>
      <w:r w:rsidRPr="00CA132A">
        <w:rPr>
          <w:rFonts w:ascii="仿宋_GB2312" w:eastAsia="仿宋_GB2312" w:hint="eastAsia"/>
        </w:rPr>
        <w:t>院没有新增项目及课程，没有举办出国境相关推介活动，请在“新增项目或课程名称”、 “活动名称”中填“无”。</w:t>
      </w:r>
    </w:p>
    <w:p w:rsidR="00020C26" w:rsidRPr="00CA132A" w:rsidRDefault="00020C26" w:rsidP="00020C26">
      <w:pPr>
        <w:pStyle w:val="a5"/>
        <w:numPr>
          <w:ilvl w:val="0"/>
          <w:numId w:val="2"/>
        </w:numPr>
        <w:spacing w:line="360" w:lineRule="auto"/>
        <w:ind w:firstLineChars="0"/>
        <w:rPr>
          <w:rFonts w:ascii="仿宋_GB2312" w:eastAsia="仿宋_GB2312"/>
        </w:rPr>
      </w:pPr>
      <w:proofErr w:type="gramStart"/>
      <w:r w:rsidRPr="00CA132A">
        <w:rPr>
          <w:rFonts w:ascii="仿宋_GB2312" w:eastAsia="仿宋_GB2312" w:hint="eastAsia"/>
        </w:rPr>
        <w:t>若学</w:t>
      </w:r>
      <w:proofErr w:type="gramEnd"/>
      <w:r w:rsidRPr="00CA132A">
        <w:rPr>
          <w:rFonts w:ascii="仿宋_GB2312" w:eastAsia="仿宋_GB2312" w:hint="eastAsia"/>
        </w:rPr>
        <w:t>院有多项新增项目及课程、出国境相关推介活动，请根据表格模板自行添加。</w:t>
      </w:r>
    </w:p>
    <w:p w:rsidR="00020C26" w:rsidRPr="00CA132A" w:rsidRDefault="00020C26" w:rsidP="00020C26">
      <w:pPr>
        <w:pStyle w:val="a5"/>
        <w:numPr>
          <w:ilvl w:val="0"/>
          <w:numId w:val="2"/>
        </w:numPr>
        <w:spacing w:line="360" w:lineRule="auto"/>
        <w:ind w:firstLineChars="0"/>
        <w:rPr>
          <w:rFonts w:ascii="仿宋_GB2312" w:eastAsia="仿宋_GB2312"/>
        </w:rPr>
      </w:pPr>
      <w:r w:rsidRPr="00CA132A">
        <w:rPr>
          <w:rFonts w:ascii="仿宋_GB2312" w:eastAsia="仿宋_GB2312" w:hint="eastAsia"/>
        </w:rPr>
        <w:t>新增项目及课程参与学生清单，请提供EXCEL表格，内容应包含：姓名、性别、学号、层次（研究生或本科生）、专业、学院等信息。</w:t>
      </w:r>
    </w:p>
    <w:p w:rsidR="00020C26" w:rsidRDefault="00020C26" w:rsidP="00020C26">
      <w:pPr>
        <w:pStyle w:val="2"/>
        <w:tabs>
          <w:tab w:val="left" w:pos="1080"/>
        </w:tabs>
        <w:spacing w:before="0" w:after="0"/>
        <w:rPr>
          <w:rFonts w:ascii="华文仿宋" w:eastAsia="华文仿宋" w:hAnsi="华文仿宋"/>
          <w:sz w:val="28"/>
          <w:szCs w:val="28"/>
        </w:rPr>
      </w:pPr>
      <w:r>
        <w:rPr>
          <w:rFonts w:ascii="华文仿宋" w:eastAsia="华文仿宋" w:hAnsi="华文仿宋" w:hint="eastAsia"/>
          <w:sz w:val="28"/>
          <w:szCs w:val="28"/>
        </w:rPr>
        <w:lastRenderedPageBreak/>
        <w:t>附件3：</w:t>
      </w:r>
    </w:p>
    <w:p w:rsidR="00020C26" w:rsidRPr="0095149B" w:rsidRDefault="00020C26" w:rsidP="00020C26">
      <w:pPr>
        <w:pStyle w:val="2"/>
        <w:tabs>
          <w:tab w:val="left" w:pos="1080"/>
        </w:tabs>
        <w:spacing w:before="0" w:after="0"/>
        <w:jc w:val="center"/>
        <w:rPr>
          <w:rFonts w:ascii="华文仿宋" w:eastAsia="华文仿宋" w:hAnsi="华文仿宋"/>
          <w:sz w:val="28"/>
          <w:szCs w:val="28"/>
        </w:rPr>
      </w:pPr>
      <w:r w:rsidRPr="0095149B">
        <w:rPr>
          <w:rFonts w:ascii="华文仿宋" w:eastAsia="华文仿宋" w:hAnsi="华文仿宋" w:hint="eastAsia"/>
          <w:sz w:val="28"/>
          <w:szCs w:val="28"/>
        </w:rPr>
        <w:t>浙江理工大学国际化工作量化标准（2020年修订）</w:t>
      </w: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220"/>
        <w:gridCol w:w="4199"/>
        <w:gridCol w:w="1701"/>
        <w:gridCol w:w="2523"/>
      </w:tblGrid>
      <w:tr w:rsidR="00020C26" w:rsidRPr="00C504D8" w:rsidTr="0069335D">
        <w:trPr>
          <w:trHeight w:val="503"/>
          <w:jc w:val="center"/>
        </w:trPr>
        <w:tc>
          <w:tcPr>
            <w:tcW w:w="706" w:type="dxa"/>
            <w:tcBorders>
              <w:top w:val="single" w:sz="4" w:space="0" w:color="auto"/>
              <w:left w:val="single" w:sz="4" w:space="0" w:color="auto"/>
              <w:bottom w:val="single" w:sz="4" w:space="0" w:color="auto"/>
              <w:right w:val="single" w:sz="4" w:space="0" w:color="auto"/>
            </w:tcBorders>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序号</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工作内容</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计算办法</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参照类别和内容</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说明</w:t>
            </w:r>
          </w:p>
        </w:tc>
      </w:tr>
      <w:tr w:rsidR="00020C26" w:rsidRPr="00C504D8" w:rsidTr="0069335D">
        <w:trPr>
          <w:trHeight w:val="1167"/>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cs="宋体" w:hint="eastAsia"/>
                <w:kern w:val="0"/>
                <w:szCs w:val="21"/>
              </w:rPr>
              <w:t>1</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中外合作办学项目</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增列工作（绩点）：10</w:t>
            </w:r>
          </w:p>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运行工作（每年绩点）：3</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学科建设量化标准（G</w:t>
            </w:r>
            <w:r w:rsidRPr="003B2D0C">
              <w:rPr>
                <w:rFonts w:ascii="仿宋_GB2312" w:eastAsia="仿宋_GB2312" w:hAnsi="黑体" w:cs="宋体" w:hint="eastAsia"/>
                <w:kern w:val="0"/>
                <w:szCs w:val="21"/>
                <w:vertAlign w:val="subscript"/>
              </w:rPr>
              <w:t>学</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proofErr w:type="gramStart"/>
            <w:r w:rsidRPr="003B2D0C">
              <w:rPr>
                <w:rFonts w:ascii="仿宋_GB2312" w:eastAsia="仿宋_GB2312" w:hAnsi="黑体" w:cs="宋体" w:hint="eastAsia"/>
                <w:kern w:val="0"/>
                <w:szCs w:val="21"/>
              </w:rPr>
              <w:t>指获教育部</w:t>
            </w:r>
            <w:proofErr w:type="gramEnd"/>
            <w:r w:rsidRPr="003B2D0C">
              <w:rPr>
                <w:rFonts w:ascii="仿宋_GB2312" w:eastAsia="仿宋_GB2312" w:hAnsi="黑体" w:cs="宋体" w:hint="eastAsia"/>
                <w:kern w:val="0"/>
                <w:szCs w:val="21"/>
              </w:rPr>
              <w:t>批准的项目。</w:t>
            </w:r>
          </w:p>
        </w:tc>
      </w:tr>
      <w:tr w:rsidR="00020C26" w:rsidRPr="00C504D8" w:rsidTr="0069335D">
        <w:trPr>
          <w:trHeight w:val="1728"/>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cs="宋体" w:hint="eastAsia"/>
                <w:kern w:val="0"/>
                <w:szCs w:val="21"/>
              </w:rPr>
              <w:t>2</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留学生自主招生奖励</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学院自主招收学历留学生、进修生、短期进修生（1个月及</w:t>
            </w:r>
            <w:proofErr w:type="gramStart"/>
            <w:r w:rsidRPr="003B2D0C">
              <w:rPr>
                <w:rFonts w:ascii="仿宋_GB2312" w:eastAsia="仿宋_GB2312" w:hAnsi="黑体" w:cs="宋体" w:hint="eastAsia"/>
                <w:kern w:val="0"/>
                <w:szCs w:val="21"/>
              </w:rPr>
              <w:t>以上但</w:t>
            </w:r>
            <w:proofErr w:type="gramEnd"/>
            <w:r w:rsidRPr="003B2D0C">
              <w:rPr>
                <w:rFonts w:ascii="仿宋_GB2312" w:eastAsia="仿宋_GB2312" w:hAnsi="黑体" w:cs="宋体" w:hint="eastAsia"/>
                <w:kern w:val="0"/>
                <w:szCs w:val="21"/>
              </w:rPr>
              <w:t>不满一学期）、短期进修生（1周及</w:t>
            </w:r>
            <w:proofErr w:type="gramStart"/>
            <w:r w:rsidRPr="003B2D0C">
              <w:rPr>
                <w:rFonts w:ascii="仿宋_GB2312" w:eastAsia="仿宋_GB2312" w:hAnsi="黑体" w:cs="宋体" w:hint="eastAsia"/>
                <w:kern w:val="0"/>
                <w:szCs w:val="21"/>
              </w:rPr>
              <w:t>以上但</w:t>
            </w:r>
            <w:proofErr w:type="gramEnd"/>
            <w:r w:rsidRPr="003B2D0C">
              <w:rPr>
                <w:rFonts w:ascii="仿宋_GB2312" w:eastAsia="仿宋_GB2312" w:hAnsi="黑体" w:cs="宋体" w:hint="eastAsia"/>
                <w:kern w:val="0"/>
                <w:szCs w:val="21"/>
              </w:rPr>
              <w:t>不满一个月），每生计20、15、10、8标准学时。</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本科、研究生教学工作量核算办法（G</w:t>
            </w:r>
            <w:r w:rsidRPr="003B2D0C">
              <w:rPr>
                <w:rFonts w:ascii="仿宋_GB2312" w:eastAsia="仿宋_GB2312" w:hAnsi="黑体" w:cs="宋体" w:hint="eastAsia"/>
                <w:kern w:val="0"/>
                <w:szCs w:val="21"/>
                <w:vertAlign w:val="subscript"/>
              </w:rPr>
              <w:t>教</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已按《浙江理工大学留学生（团组）管理办法（试行）》核拨经费的团组除外。</w:t>
            </w:r>
          </w:p>
        </w:tc>
      </w:tr>
      <w:tr w:rsidR="00020C26" w:rsidRPr="00C504D8" w:rsidTr="0069335D">
        <w:trPr>
          <w:trHeight w:val="161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cs="宋体" w:hint="eastAsia"/>
                <w:kern w:val="0"/>
                <w:szCs w:val="21"/>
              </w:rPr>
              <w:t>3</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留学生/港澳台侨生文体活动/比赛指导</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公共艺术类和体育类活动/比赛指导：3标准学时/次；外出指导参赛：6标准学时/天</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本科教学工作量核算办法（G</w:t>
            </w:r>
            <w:r w:rsidRPr="003B2D0C">
              <w:rPr>
                <w:rFonts w:ascii="仿宋_GB2312" w:eastAsia="仿宋_GB2312" w:hAnsi="黑体" w:cs="宋体" w:hint="eastAsia"/>
                <w:kern w:val="0"/>
                <w:szCs w:val="21"/>
                <w:vertAlign w:val="subscript"/>
              </w:rPr>
              <w:t>教</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申请工作量需将指导、训练与外出指导参赛计划等（</w:t>
            </w:r>
            <w:proofErr w:type="gramStart"/>
            <w:r w:rsidRPr="003B2D0C">
              <w:rPr>
                <w:rFonts w:ascii="仿宋_GB2312" w:eastAsia="仿宋_GB2312" w:hAnsi="黑体" w:cs="宋体" w:hint="eastAsia"/>
                <w:kern w:val="0"/>
                <w:szCs w:val="21"/>
              </w:rPr>
              <w:t>含训练</w:t>
            </w:r>
            <w:proofErr w:type="gramEnd"/>
            <w:r w:rsidRPr="003B2D0C">
              <w:rPr>
                <w:rFonts w:ascii="仿宋_GB2312" w:eastAsia="仿宋_GB2312" w:hAnsi="黑体" w:cs="宋体" w:hint="eastAsia"/>
                <w:kern w:val="0"/>
                <w:szCs w:val="21"/>
              </w:rPr>
              <w:t>内容、时间、指导老师安排等）报国际教育学院和教务处审核。</w:t>
            </w:r>
          </w:p>
        </w:tc>
      </w:tr>
      <w:tr w:rsidR="00020C26" w:rsidRPr="00C504D8" w:rsidTr="0069335D">
        <w:trPr>
          <w:trHeight w:val="166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cs="宋体"/>
                <w:kern w:val="0"/>
                <w:szCs w:val="21"/>
              </w:rPr>
            </w:pPr>
            <w:r w:rsidRPr="003B2D0C">
              <w:rPr>
                <w:rFonts w:ascii="仿宋_GB2312" w:eastAsia="仿宋_GB2312" w:hAnsi="黑体" w:cs="宋体" w:hint="eastAsia"/>
                <w:kern w:val="0"/>
                <w:szCs w:val="21"/>
              </w:rPr>
              <w:t>4</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学历留学生校际合作项目</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增列并招收项目学生工作（绩点）：2</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运行并招收8人及以上项目学生工作（当学年绩点）：1.5</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运行并招收项目学生工作（当年绩点）：1</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学科建设量化标准（G</w:t>
            </w:r>
            <w:r w:rsidRPr="003B2D0C">
              <w:rPr>
                <w:rFonts w:ascii="仿宋_GB2312" w:eastAsia="仿宋_GB2312" w:hAnsi="黑体" w:cs="宋体" w:hint="eastAsia"/>
                <w:kern w:val="0"/>
                <w:szCs w:val="21"/>
                <w:vertAlign w:val="subscript"/>
              </w:rPr>
              <w:t>学</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运行但未招收项目学生的，当</w:t>
            </w:r>
            <w:proofErr w:type="gramStart"/>
            <w:r w:rsidRPr="003B2D0C">
              <w:rPr>
                <w:rFonts w:ascii="仿宋_GB2312" w:eastAsia="仿宋_GB2312" w:hAnsi="黑体" w:cs="宋体" w:hint="eastAsia"/>
                <w:kern w:val="0"/>
                <w:szCs w:val="21"/>
              </w:rPr>
              <w:t>学年绩点为</w:t>
            </w:r>
            <w:proofErr w:type="gramEnd"/>
            <w:r w:rsidRPr="003B2D0C">
              <w:rPr>
                <w:rFonts w:ascii="仿宋_GB2312" w:eastAsia="仿宋_GB2312" w:hAnsi="黑体" w:cs="宋体" w:hint="eastAsia"/>
                <w:kern w:val="0"/>
                <w:szCs w:val="21"/>
              </w:rPr>
              <w:t>0。</w:t>
            </w:r>
          </w:p>
        </w:tc>
      </w:tr>
      <w:tr w:rsidR="00020C26" w:rsidRPr="00C504D8" w:rsidTr="0069335D">
        <w:trPr>
          <w:trHeight w:val="2850"/>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cs="宋体" w:hint="eastAsia"/>
                <w:kern w:val="0"/>
                <w:szCs w:val="21"/>
              </w:rPr>
              <w:t>5</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外派交换生、交流生</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派出期限为一个月以下：2标准学时/生×K；</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派出期限为一个月及以上，三个月以下：4标准学时/生×K；</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派出期限为三个月及以上：5标准学时/生×K；</w:t>
            </w:r>
          </w:p>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通过学校项目派出：K=1,通过学院自建项目派出 K=2</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本科、研究生教学工作量核算办法（G</w:t>
            </w:r>
            <w:r w:rsidRPr="003B2D0C">
              <w:rPr>
                <w:rFonts w:ascii="仿宋_GB2312" w:eastAsia="仿宋_GB2312" w:hAnsi="黑体" w:cs="宋体" w:hint="eastAsia"/>
                <w:kern w:val="0"/>
                <w:szCs w:val="21"/>
                <w:vertAlign w:val="subscript"/>
              </w:rPr>
              <w:t>教</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40" w:lineRule="exact"/>
              <w:rPr>
                <w:rFonts w:ascii="仿宋_GB2312" w:eastAsia="仿宋_GB2312" w:hAnsi="黑体"/>
                <w:kern w:val="0"/>
                <w:szCs w:val="21"/>
              </w:rPr>
            </w:pPr>
          </w:p>
        </w:tc>
      </w:tr>
      <w:tr w:rsidR="00020C26" w:rsidRPr="00C504D8" w:rsidTr="0069335D">
        <w:trPr>
          <w:trHeight w:val="1595"/>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cs="宋体" w:hint="eastAsia"/>
                <w:kern w:val="0"/>
                <w:szCs w:val="21"/>
              </w:rPr>
              <w:t>6</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外籍教师聘请</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按工作时间或教学工作量折算教职工人数</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按工作时间或教学工作量折算教职工人数（G</w:t>
            </w:r>
            <w:r w:rsidRPr="003B2D0C">
              <w:rPr>
                <w:rFonts w:ascii="仿宋_GB2312" w:eastAsia="仿宋_GB2312" w:hAnsi="黑体" w:cs="宋体" w:hint="eastAsia"/>
                <w:kern w:val="0"/>
                <w:szCs w:val="21"/>
                <w:vertAlign w:val="subscript"/>
              </w:rPr>
              <w:t>管</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hint="eastAsia"/>
                <w:kern w:val="0"/>
                <w:szCs w:val="21"/>
              </w:rPr>
              <w:t>1.专业课集中授课的外教按年度教学工作量折算人数：年度教学工作量达到512标准课时的为1人。</w:t>
            </w:r>
          </w:p>
        </w:tc>
      </w:tr>
      <w:tr w:rsidR="00020C26" w:rsidRPr="00C504D8" w:rsidTr="0069335D">
        <w:trPr>
          <w:trHeight w:val="3449"/>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cs="宋体" w:hint="eastAsia"/>
                <w:kern w:val="0"/>
                <w:szCs w:val="21"/>
              </w:rPr>
              <w:lastRenderedPageBreak/>
              <w:t>7</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国际学术会议</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举办一次学术会议视与会人员情况计分：</w:t>
            </w:r>
          </w:p>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1.与会专家人数在100人（含）以上，其中外国籍专家在25人（含）及以上，计 150K分；</w:t>
            </w:r>
          </w:p>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2.与会专家人数在50-99人，其中外国籍专家在20-24人，计 120K分；</w:t>
            </w:r>
          </w:p>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3.与会专家人数在49人及以下，其中外国籍专家在15-19人，计 90K分；</w:t>
            </w:r>
          </w:p>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4.与会外国籍专家人数少于15人的，计40K分。</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科研业绩量化标准（G</w:t>
            </w:r>
            <w:r w:rsidRPr="003B2D0C">
              <w:rPr>
                <w:rFonts w:ascii="仿宋_GB2312" w:eastAsia="仿宋_GB2312" w:hAnsi="黑体" w:cs="宋体" w:hint="eastAsia"/>
                <w:kern w:val="0"/>
                <w:szCs w:val="21"/>
                <w:vertAlign w:val="subscript"/>
              </w:rPr>
              <w:t>科</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020C26">
            <w:pPr>
              <w:numPr>
                <w:ilvl w:val="0"/>
                <w:numId w:val="1"/>
              </w:num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会议系指由我校申报并获批举办（或承办）的国际学术会议；或与外单位联合举办（或承办）且批文中明确我校为举办（或承办）单位之一的国际学术会议。其中系数K＝1.0（主办）、0.3（共同承办）。</w:t>
            </w:r>
          </w:p>
          <w:p w:rsidR="00020C26" w:rsidRPr="003B2D0C" w:rsidRDefault="00020C26" w:rsidP="00020C26">
            <w:pPr>
              <w:numPr>
                <w:ilvl w:val="0"/>
                <w:numId w:val="1"/>
              </w:num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报工作量审核时需同时提供与会者签到单。</w:t>
            </w:r>
          </w:p>
        </w:tc>
      </w:tr>
      <w:tr w:rsidR="00020C26" w:rsidRPr="00C504D8" w:rsidTr="0069335D">
        <w:trPr>
          <w:trHeight w:val="1598"/>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cs="宋体"/>
                <w:kern w:val="0"/>
                <w:szCs w:val="21"/>
              </w:rPr>
            </w:pPr>
            <w:r w:rsidRPr="003B2D0C">
              <w:rPr>
                <w:rFonts w:ascii="仿宋_GB2312" w:eastAsia="仿宋_GB2312" w:hAnsi="黑体" w:cs="宋体" w:hint="eastAsia"/>
                <w:kern w:val="0"/>
                <w:szCs w:val="21"/>
              </w:rPr>
              <w:t>8</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孔子学院</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proofErr w:type="gramStart"/>
            <w:r w:rsidRPr="003B2D0C">
              <w:rPr>
                <w:rFonts w:ascii="仿宋_GB2312" w:eastAsia="仿宋_GB2312" w:hAnsi="黑体" w:cs="宋体" w:hint="eastAsia"/>
                <w:kern w:val="0"/>
                <w:szCs w:val="21"/>
              </w:rPr>
              <w:t>先进孔子</w:t>
            </w:r>
            <w:proofErr w:type="gramEnd"/>
            <w:r w:rsidRPr="003B2D0C">
              <w:rPr>
                <w:rFonts w:ascii="仿宋_GB2312" w:eastAsia="仿宋_GB2312" w:hAnsi="黑体" w:cs="宋体" w:hint="eastAsia"/>
                <w:kern w:val="0"/>
                <w:szCs w:val="21"/>
              </w:rPr>
              <w:t>学院（级别分值）：600</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孔子学院先进个人（级别分值）：150</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孔子学院先进中方合作机构（级别分值）：600</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本科教学工作量核算办法（G</w:t>
            </w:r>
            <w:r w:rsidRPr="003B2D0C">
              <w:rPr>
                <w:rFonts w:ascii="仿宋_GB2312" w:eastAsia="仿宋_GB2312" w:hAnsi="黑体" w:cs="宋体" w:hint="eastAsia"/>
                <w:kern w:val="0"/>
                <w:szCs w:val="21"/>
                <w:vertAlign w:val="subscript"/>
              </w:rPr>
              <w:t>教</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由孔子学院总部评选</w:t>
            </w:r>
          </w:p>
        </w:tc>
      </w:tr>
      <w:tr w:rsidR="00020C26" w:rsidRPr="00C504D8" w:rsidTr="0069335D">
        <w:trPr>
          <w:trHeight w:val="1241"/>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kern w:val="0"/>
                <w:szCs w:val="21"/>
              </w:rPr>
            </w:pPr>
            <w:r w:rsidRPr="003B2D0C">
              <w:rPr>
                <w:rFonts w:ascii="仿宋_GB2312" w:eastAsia="仿宋_GB2312" w:hAnsi="黑体" w:hint="eastAsia"/>
                <w:kern w:val="0"/>
                <w:szCs w:val="21"/>
              </w:rPr>
              <w:t>9</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国际科研合作平台</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设立工作计2个绩点；设立后</w:t>
            </w:r>
            <w:proofErr w:type="gramStart"/>
            <w:r w:rsidRPr="003B2D0C">
              <w:rPr>
                <w:rFonts w:ascii="仿宋_GB2312" w:eastAsia="仿宋_GB2312" w:hAnsi="黑体" w:cs="宋体" w:hint="eastAsia"/>
                <w:kern w:val="0"/>
                <w:szCs w:val="21"/>
              </w:rPr>
              <w:t>计每年</w:t>
            </w:r>
            <w:proofErr w:type="gramEnd"/>
            <w:r w:rsidRPr="003B2D0C">
              <w:rPr>
                <w:rFonts w:ascii="仿宋_GB2312" w:eastAsia="仿宋_GB2312" w:hAnsi="黑体" w:cs="宋体" w:hint="eastAsia"/>
                <w:kern w:val="0"/>
                <w:szCs w:val="21"/>
              </w:rPr>
              <w:t>运行工作计2个绩点。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学科建设量化标准（G</w:t>
            </w:r>
            <w:r w:rsidRPr="003B2D0C">
              <w:rPr>
                <w:rFonts w:ascii="仿宋_GB2312" w:eastAsia="仿宋_GB2312" w:hAnsi="黑体" w:cs="宋体" w:hint="eastAsia"/>
                <w:kern w:val="0"/>
                <w:szCs w:val="21"/>
                <w:vertAlign w:val="subscript"/>
              </w:rPr>
              <w:t>学</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按照《浙江理工大学国际合作科研平台认定与评估管理办法》认定与评估。</w:t>
            </w:r>
          </w:p>
        </w:tc>
      </w:tr>
      <w:tr w:rsidR="00020C26" w:rsidRPr="00C504D8" w:rsidTr="0069335D">
        <w:trPr>
          <w:trHeight w:val="2354"/>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cs="宋体"/>
                <w:kern w:val="0"/>
                <w:szCs w:val="21"/>
              </w:rPr>
            </w:pPr>
            <w:r w:rsidRPr="003B2D0C">
              <w:rPr>
                <w:rFonts w:ascii="仿宋_GB2312" w:eastAsia="仿宋_GB2312" w:hAnsi="黑体" w:cs="宋体" w:hint="eastAsia"/>
                <w:kern w:val="0"/>
                <w:szCs w:val="21"/>
              </w:rPr>
              <w:t>10</w:t>
            </w:r>
          </w:p>
        </w:tc>
        <w:tc>
          <w:tcPr>
            <w:tcW w:w="1220"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教育部国别和区域研究基地/中心</w:t>
            </w:r>
          </w:p>
        </w:tc>
        <w:tc>
          <w:tcPr>
            <w:tcW w:w="419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入选教育部国别和区域研究基地：增列工作计10个绩点；建设期内每年计3个绩点，设立后每年运行工作计3个绩点。</w:t>
            </w:r>
          </w:p>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获得教育部备案的国别和区域研究中心：增列工作计5个绩点；建设期内每年计2个绩点，设立后每年运行工作计3个绩点。</w:t>
            </w:r>
          </w:p>
        </w:tc>
        <w:tc>
          <w:tcPr>
            <w:tcW w:w="1701"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cs="宋体"/>
                <w:kern w:val="0"/>
                <w:szCs w:val="21"/>
              </w:rPr>
            </w:pPr>
            <w:r w:rsidRPr="003B2D0C">
              <w:rPr>
                <w:rFonts w:ascii="仿宋_GB2312" w:eastAsia="仿宋_GB2312" w:hAnsi="黑体" w:cs="宋体" w:hint="eastAsia"/>
                <w:kern w:val="0"/>
                <w:szCs w:val="21"/>
              </w:rPr>
              <w:t>学科建设量化标准（G</w:t>
            </w:r>
            <w:r w:rsidRPr="003B2D0C">
              <w:rPr>
                <w:rFonts w:ascii="仿宋_GB2312" w:eastAsia="仿宋_GB2312" w:hAnsi="黑体" w:cs="宋体" w:hint="eastAsia"/>
                <w:kern w:val="0"/>
                <w:szCs w:val="21"/>
                <w:vertAlign w:val="subscript"/>
              </w:rPr>
              <w:t>学</w:t>
            </w:r>
            <w:r w:rsidRPr="003B2D0C">
              <w:rPr>
                <w:rFonts w:ascii="仿宋_GB2312" w:eastAsia="仿宋_GB2312" w:hAnsi="黑体" w:cs="宋体" w:hint="eastAsia"/>
                <w:kern w:val="0"/>
                <w:szCs w:val="21"/>
              </w:rPr>
              <w:t>）</w:t>
            </w:r>
          </w:p>
        </w:tc>
        <w:tc>
          <w:tcPr>
            <w:tcW w:w="2523"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40" w:lineRule="exact"/>
              <w:rPr>
                <w:rFonts w:ascii="仿宋_GB2312" w:eastAsia="仿宋_GB2312" w:hAnsi="黑体" w:cs="宋体"/>
                <w:kern w:val="0"/>
                <w:szCs w:val="21"/>
              </w:rPr>
            </w:pPr>
          </w:p>
        </w:tc>
      </w:tr>
    </w:tbl>
    <w:p w:rsidR="00020C26" w:rsidRPr="00815A0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Default="00020C26" w:rsidP="00020C26">
      <w:pPr>
        <w:rPr>
          <w:rFonts w:ascii="宋体" w:hAnsi="宋体"/>
          <w:szCs w:val="21"/>
        </w:rPr>
      </w:pPr>
    </w:p>
    <w:p w:rsidR="00020C26" w:rsidRPr="00F54783" w:rsidRDefault="00020C26" w:rsidP="00020C26">
      <w:pPr>
        <w:pStyle w:val="2"/>
        <w:tabs>
          <w:tab w:val="left" w:pos="1080"/>
        </w:tabs>
        <w:spacing w:before="0" w:after="0" w:line="400" w:lineRule="exact"/>
        <w:jc w:val="left"/>
        <w:rPr>
          <w:rFonts w:ascii="华文仿宋" w:eastAsia="华文仿宋" w:hAnsi="华文仿宋"/>
          <w:bCs w:val="0"/>
          <w:sz w:val="28"/>
          <w:szCs w:val="28"/>
        </w:rPr>
      </w:pPr>
      <w:r w:rsidRPr="00F54783">
        <w:rPr>
          <w:rFonts w:ascii="华文仿宋" w:eastAsia="华文仿宋" w:hAnsi="华文仿宋" w:hint="eastAsia"/>
          <w:bCs w:val="0"/>
          <w:sz w:val="28"/>
          <w:szCs w:val="28"/>
        </w:rPr>
        <w:lastRenderedPageBreak/>
        <w:t xml:space="preserve">附件4：                    </w:t>
      </w:r>
    </w:p>
    <w:p w:rsidR="00020C26" w:rsidRPr="0023205F" w:rsidRDefault="00020C26" w:rsidP="00020C26">
      <w:pPr>
        <w:pStyle w:val="2"/>
        <w:tabs>
          <w:tab w:val="left" w:pos="1080"/>
        </w:tabs>
        <w:spacing w:before="0" w:after="0" w:line="400" w:lineRule="exact"/>
        <w:jc w:val="center"/>
        <w:rPr>
          <w:rFonts w:ascii="仿宋_GB2312" w:eastAsia="仿宋_GB2312" w:hAnsi="华文仿宋"/>
          <w:b w:val="0"/>
          <w:sz w:val="28"/>
          <w:szCs w:val="28"/>
        </w:rPr>
      </w:pPr>
      <w:r w:rsidRPr="0023205F">
        <w:rPr>
          <w:rFonts w:ascii="仿宋_GB2312" w:eastAsia="仿宋_GB2312" w:hAnsi="华文仿宋" w:hint="eastAsia"/>
        </w:rPr>
        <w:t>浙江理工大学国际化工作量核算表（上报版）</w:t>
      </w:r>
    </w:p>
    <w:p w:rsidR="00020C26" w:rsidRPr="004235BD" w:rsidRDefault="00020C26" w:rsidP="00020C26">
      <w:pPr>
        <w:spacing w:line="400" w:lineRule="exact"/>
        <w:jc w:val="left"/>
        <w:rPr>
          <w:rFonts w:ascii="仿宋_GB2312" w:eastAsia="仿宋_GB2312"/>
          <w:sz w:val="24"/>
        </w:rPr>
      </w:pPr>
      <w:r w:rsidRPr="004235BD">
        <w:rPr>
          <w:rFonts w:ascii="仿宋_GB2312" w:eastAsia="仿宋_GB2312" w:hint="eastAsia"/>
          <w:sz w:val="24"/>
        </w:rPr>
        <w:t>学院（部）名称（盖章）：                      上报时间：</w:t>
      </w:r>
    </w:p>
    <w:p w:rsidR="00020C26" w:rsidRPr="004235BD" w:rsidRDefault="00020C26" w:rsidP="00020C26">
      <w:pPr>
        <w:spacing w:line="400" w:lineRule="exact"/>
        <w:jc w:val="left"/>
        <w:rPr>
          <w:rFonts w:ascii="仿宋_GB2312" w:eastAsia="仿宋_GB2312"/>
          <w:sz w:val="24"/>
        </w:rPr>
      </w:pPr>
      <w:r w:rsidRPr="004235BD">
        <w:rPr>
          <w:rFonts w:ascii="仿宋_GB2312" w:eastAsia="仿宋_GB2312" w:hint="eastAsia"/>
          <w:sz w:val="24"/>
        </w:rPr>
        <w:t>填表人：                                     联系方式：</w:t>
      </w:r>
    </w:p>
    <w:tbl>
      <w:tblPr>
        <w:tblW w:w="111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6"/>
        <w:gridCol w:w="1549"/>
        <w:gridCol w:w="4962"/>
        <w:gridCol w:w="2268"/>
        <w:gridCol w:w="1686"/>
      </w:tblGrid>
      <w:tr w:rsidR="00020C26" w:rsidRPr="00C504D8" w:rsidTr="0069335D">
        <w:trPr>
          <w:trHeight w:val="503"/>
          <w:jc w:val="center"/>
        </w:trPr>
        <w:tc>
          <w:tcPr>
            <w:tcW w:w="706" w:type="dxa"/>
            <w:tcBorders>
              <w:top w:val="single" w:sz="4" w:space="0" w:color="auto"/>
              <w:left w:val="single" w:sz="4" w:space="0" w:color="auto"/>
              <w:bottom w:val="single" w:sz="4" w:space="0" w:color="auto"/>
              <w:right w:val="single" w:sz="4" w:space="0" w:color="auto"/>
            </w:tcBorders>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序号</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工作内容</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jc w:val="center"/>
              <w:rPr>
                <w:rFonts w:ascii="仿宋_GB2312" w:eastAsia="仿宋_GB2312" w:hAnsi="黑体"/>
                <w:b/>
                <w:bCs/>
                <w:kern w:val="0"/>
                <w:szCs w:val="21"/>
              </w:rPr>
            </w:pPr>
            <w:r w:rsidRPr="003B2D0C">
              <w:rPr>
                <w:rFonts w:ascii="仿宋_GB2312" w:eastAsia="仿宋_GB2312" w:hAnsi="黑体" w:cs="宋体" w:hint="eastAsia"/>
                <w:b/>
                <w:bCs/>
                <w:kern w:val="0"/>
                <w:szCs w:val="21"/>
              </w:rPr>
              <w:t>计算办法</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22778A" w:rsidRDefault="00020C26" w:rsidP="0069335D">
            <w:pPr>
              <w:spacing w:line="240" w:lineRule="atLeast"/>
              <w:jc w:val="center"/>
              <w:rPr>
                <w:rFonts w:ascii="华文仿宋" w:eastAsia="华文仿宋" w:hAnsi="华文仿宋" w:cs="宋体"/>
                <w:b/>
                <w:bCs/>
                <w:kern w:val="0"/>
                <w:szCs w:val="21"/>
              </w:rPr>
            </w:pPr>
            <w:r w:rsidRPr="0022778A">
              <w:rPr>
                <w:rFonts w:ascii="华文仿宋" w:eastAsia="华文仿宋" w:hAnsi="华文仿宋" w:cs="宋体" w:hint="eastAsia"/>
                <w:b/>
                <w:bCs/>
                <w:kern w:val="0"/>
                <w:szCs w:val="21"/>
              </w:rPr>
              <w:t>具体数据和内容</w:t>
            </w: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22778A" w:rsidRDefault="00020C26" w:rsidP="0069335D">
            <w:pPr>
              <w:spacing w:line="240" w:lineRule="atLeast"/>
              <w:jc w:val="center"/>
              <w:rPr>
                <w:rFonts w:ascii="华文仿宋" w:eastAsia="华文仿宋" w:hAnsi="华文仿宋" w:cs="宋体"/>
                <w:b/>
                <w:bCs/>
                <w:kern w:val="0"/>
                <w:szCs w:val="21"/>
              </w:rPr>
            </w:pPr>
            <w:r w:rsidRPr="0022778A">
              <w:rPr>
                <w:rFonts w:ascii="华文仿宋" w:eastAsia="华文仿宋" w:hAnsi="华文仿宋" w:cs="宋体" w:hint="eastAsia"/>
                <w:b/>
                <w:bCs/>
                <w:kern w:val="0"/>
                <w:szCs w:val="21"/>
              </w:rPr>
              <w:t>核算课时</w:t>
            </w:r>
          </w:p>
        </w:tc>
      </w:tr>
      <w:tr w:rsidR="00020C26" w:rsidRPr="00C504D8" w:rsidTr="0069335D">
        <w:trPr>
          <w:trHeight w:val="1303"/>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Pr>
                <w:rFonts w:ascii="仿宋_GB2312" w:eastAsia="仿宋_GB2312" w:hAnsi="黑体" w:cs="宋体" w:hint="eastAsia"/>
                <w:kern w:val="0"/>
                <w:szCs w:val="21"/>
              </w:rPr>
              <w:t>1</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sidRPr="003B2D0C">
              <w:rPr>
                <w:rFonts w:ascii="仿宋_GB2312" w:eastAsia="仿宋_GB2312" w:hAnsi="黑体" w:cs="宋体" w:hint="eastAsia"/>
                <w:kern w:val="0"/>
                <w:szCs w:val="21"/>
              </w:rPr>
              <w:t>留学生自主招生奖励</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sidRPr="003B2D0C">
              <w:rPr>
                <w:rFonts w:ascii="仿宋_GB2312" w:eastAsia="仿宋_GB2312" w:hAnsi="黑体" w:cs="宋体" w:hint="eastAsia"/>
                <w:kern w:val="0"/>
                <w:szCs w:val="21"/>
              </w:rPr>
              <w:t>学院自主招收学历留学生、进修生、短期进修生（1个月及</w:t>
            </w:r>
            <w:proofErr w:type="gramStart"/>
            <w:r w:rsidRPr="003B2D0C">
              <w:rPr>
                <w:rFonts w:ascii="仿宋_GB2312" w:eastAsia="仿宋_GB2312" w:hAnsi="黑体" w:cs="宋体" w:hint="eastAsia"/>
                <w:kern w:val="0"/>
                <w:szCs w:val="21"/>
              </w:rPr>
              <w:t>以上但</w:t>
            </w:r>
            <w:proofErr w:type="gramEnd"/>
            <w:r w:rsidRPr="003B2D0C">
              <w:rPr>
                <w:rFonts w:ascii="仿宋_GB2312" w:eastAsia="仿宋_GB2312" w:hAnsi="黑体" w:cs="宋体" w:hint="eastAsia"/>
                <w:kern w:val="0"/>
                <w:szCs w:val="21"/>
              </w:rPr>
              <w:t>不满一学期）、短期进修生（1周及</w:t>
            </w:r>
            <w:proofErr w:type="gramStart"/>
            <w:r w:rsidRPr="003B2D0C">
              <w:rPr>
                <w:rFonts w:ascii="仿宋_GB2312" w:eastAsia="仿宋_GB2312" w:hAnsi="黑体" w:cs="宋体" w:hint="eastAsia"/>
                <w:kern w:val="0"/>
                <w:szCs w:val="21"/>
              </w:rPr>
              <w:t>以上但</w:t>
            </w:r>
            <w:proofErr w:type="gramEnd"/>
            <w:r w:rsidRPr="003B2D0C">
              <w:rPr>
                <w:rFonts w:ascii="仿宋_GB2312" w:eastAsia="仿宋_GB2312" w:hAnsi="黑体" w:cs="宋体" w:hint="eastAsia"/>
                <w:kern w:val="0"/>
                <w:szCs w:val="21"/>
              </w:rPr>
              <w:t>不满一个月），每生计20、15、10、8标准学时。</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r>
      <w:tr w:rsidR="00020C26" w:rsidRPr="00C504D8" w:rsidTr="0069335D">
        <w:trPr>
          <w:trHeight w:val="1271"/>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Pr>
                <w:rFonts w:ascii="仿宋_GB2312" w:eastAsia="仿宋_GB2312" w:hAnsi="黑体" w:cs="宋体" w:hint="eastAsia"/>
                <w:kern w:val="0"/>
                <w:szCs w:val="21"/>
              </w:rPr>
              <w:t>2</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sidRPr="003B2D0C">
              <w:rPr>
                <w:rFonts w:ascii="仿宋_GB2312" w:eastAsia="仿宋_GB2312" w:hAnsi="黑体" w:cs="宋体" w:hint="eastAsia"/>
                <w:kern w:val="0"/>
                <w:szCs w:val="21"/>
              </w:rPr>
              <w:t>留学生/港澳台侨生文体活动/比赛指导</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sidRPr="003B2D0C">
              <w:rPr>
                <w:rFonts w:ascii="仿宋_GB2312" w:eastAsia="仿宋_GB2312" w:hAnsi="黑体" w:cs="宋体" w:hint="eastAsia"/>
                <w:kern w:val="0"/>
                <w:szCs w:val="21"/>
              </w:rPr>
              <w:t>公共艺术类和体育类活动/比赛指导：3标准学时/次；外出指导参赛：6标准学时/天</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r>
      <w:tr w:rsidR="00020C26" w:rsidRPr="00C504D8" w:rsidTr="0069335D">
        <w:trPr>
          <w:trHeight w:val="166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Pr>
                <w:rFonts w:ascii="仿宋_GB2312" w:eastAsia="仿宋_GB2312" w:hAnsi="黑体" w:cs="宋体" w:hint="eastAsia"/>
                <w:kern w:val="0"/>
                <w:szCs w:val="21"/>
              </w:rPr>
              <w:t>3</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学历留学生校际合作项目</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增列并招收项目学生工作（绩点）：2</w:t>
            </w:r>
          </w:p>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运行并招收8人及以上项目学生工作（当学年绩点）：1.5</w:t>
            </w:r>
          </w:p>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运行并招收项目学生工作（当年绩点）：1</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r>
      <w:tr w:rsidR="00020C26" w:rsidRPr="00C504D8" w:rsidTr="0069335D">
        <w:trPr>
          <w:trHeight w:val="2225"/>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Pr>
                <w:rFonts w:ascii="仿宋_GB2312" w:eastAsia="仿宋_GB2312" w:hAnsi="黑体" w:cs="宋体" w:hint="eastAsia"/>
                <w:kern w:val="0"/>
                <w:szCs w:val="21"/>
              </w:rPr>
              <w:t>4</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kern w:val="0"/>
                <w:szCs w:val="21"/>
              </w:rPr>
            </w:pPr>
            <w:r w:rsidRPr="003B2D0C">
              <w:rPr>
                <w:rFonts w:ascii="仿宋_GB2312" w:eastAsia="仿宋_GB2312" w:hAnsi="黑体" w:cs="宋体" w:hint="eastAsia"/>
                <w:kern w:val="0"/>
                <w:szCs w:val="21"/>
              </w:rPr>
              <w:t>外派交换生、交流生</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派出期限为一个月以下：2标准学时/生×K；</w:t>
            </w:r>
          </w:p>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派出期限为一个月及以上，三个月以下：4标准学时/生×K；</w:t>
            </w:r>
          </w:p>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派出期限为三个月及以上：5标准学时/生×K；</w:t>
            </w:r>
          </w:p>
          <w:p w:rsidR="00020C26" w:rsidRPr="003B2D0C" w:rsidRDefault="00020C26" w:rsidP="0069335D">
            <w:pPr>
              <w:spacing w:line="400" w:lineRule="exact"/>
              <w:rPr>
                <w:rFonts w:ascii="仿宋_GB2312" w:eastAsia="仿宋_GB2312" w:hAnsi="黑体"/>
                <w:kern w:val="0"/>
                <w:szCs w:val="21"/>
              </w:rPr>
            </w:pPr>
            <w:r w:rsidRPr="003B2D0C">
              <w:rPr>
                <w:rFonts w:ascii="仿宋_GB2312" w:eastAsia="仿宋_GB2312" w:hAnsi="黑体" w:cs="宋体" w:hint="eastAsia"/>
                <w:kern w:val="0"/>
                <w:szCs w:val="21"/>
              </w:rPr>
              <w:t>通过学校项目派出：K=1,通过学院自建项目派出 K=2</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kern w:val="0"/>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kern w:val="0"/>
                <w:szCs w:val="21"/>
              </w:rPr>
            </w:pPr>
          </w:p>
        </w:tc>
      </w:tr>
      <w:tr w:rsidR="00020C26" w:rsidRPr="00C504D8" w:rsidTr="0069335D">
        <w:trPr>
          <w:trHeight w:val="1042"/>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Pr>
                <w:rFonts w:ascii="仿宋_GB2312" w:eastAsia="仿宋_GB2312" w:hAnsi="黑体" w:cs="宋体" w:hint="eastAsia"/>
                <w:kern w:val="0"/>
                <w:szCs w:val="21"/>
              </w:rPr>
              <w:t>5</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外籍教师聘请</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40" w:lineRule="exact"/>
              <w:rPr>
                <w:rFonts w:ascii="仿宋_GB2312" w:eastAsia="仿宋_GB2312" w:hAnsi="黑体"/>
                <w:kern w:val="0"/>
                <w:szCs w:val="21"/>
              </w:rPr>
            </w:pPr>
            <w:r w:rsidRPr="003B2D0C">
              <w:rPr>
                <w:rFonts w:ascii="仿宋_GB2312" w:eastAsia="仿宋_GB2312" w:hAnsi="黑体" w:cs="宋体" w:hint="eastAsia"/>
                <w:kern w:val="0"/>
                <w:szCs w:val="21"/>
              </w:rPr>
              <w:t>按工作时间或教学工作量折算教职工人数</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kern w:val="0"/>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kern w:val="0"/>
                <w:szCs w:val="21"/>
              </w:rPr>
            </w:pPr>
          </w:p>
        </w:tc>
      </w:tr>
      <w:tr w:rsidR="00020C26" w:rsidRPr="00C504D8" w:rsidTr="0069335D">
        <w:trPr>
          <w:trHeight w:val="2354"/>
          <w:jc w:val="center"/>
        </w:trPr>
        <w:tc>
          <w:tcPr>
            <w:tcW w:w="706"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Pr>
                <w:rFonts w:ascii="仿宋_GB2312" w:eastAsia="仿宋_GB2312" w:hAnsi="黑体" w:cs="宋体" w:hint="eastAsia"/>
                <w:kern w:val="0"/>
                <w:szCs w:val="21"/>
              </w:rPr>
              <w:t>6</w:t>
            </w:r>
          </w:p>
        </w:tc>
        <w:tc>
          <w:tcPr>
            <w:tcW w:w="1549"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教育部国别和区域研究基地/中心</w:t>
            </w:r>
          </w:p>
        </w:tc>
        <w:tc>
          <w:tcPr>
            <w:tcW w:w="4962" w:type="dxa"/>
            <w:tcBorders>
              <w:top w:val="single" w:sz="4" w:space="0" w:color="auto"/>
              <w:left w:val="single" w:sz="4" w:space="0" w:color="auto"/>
              <w:bottom w:val="single" w:sz="4" w:space="0" w:color="auto"/>
              <w:right w:val="single" w:sz="4" w:space="0" w:color="auto"/>
            </w:tcBorders>
            <w:vAlign w:val="center"/>
            <w:hideMark/>
          </w:tcPr>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入选教育部国别和区域研究基地：增列工作计10个绩点；建设期内每年计3个绩点，设立后每年运行工作计3个绩点。</w:t>
            </w:r>
          </w:p>
          <w:p w:rsidR="00020C26" w:rsidRPr="003B2D0C" w:rsidRDefault="00020C26" w:rsidP="0069335D">
            <w:pPr>
              <w:spacing w:line="400" w:lineRule="exact"/>
              <w:rPr>
                <w:rFonts w:ascii="仿宋_GB2312" w:eastAsia="仿宋_GB2312" w:hAnsi="黑体" w:cs="宋体"/>
                <w:kern w:val="0"/>
                <w:szCs w:val="21"/>
              </w:rPr>
            </w:pPr>
            <w:r w:rsidRPr="003B2D0C">
              <w:rPr>
                <w:rFonts w:ascii="仿宋_GB2312" w:eastAsia="仿宋_GB2312" w:hAnsi="黑体" w:cs="宋体" w:hint="eastAsia"/>
                <w:kern w:val="0"/>
                <w:szCs w:val="21"/>
              </w:rPr>
              <w:t>获得教育部备案的国别和区域研究中心：增列工作计5个绩点；建设期内每年计2个绩点，设立后每年运行工作计3个绩点。</w:t>
            </w:r>
          </w:p>
        </w:tc>
        <w:tc>
          <w:tcPr>
            <w:tcW w:w="2268"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c>
          <w:tcPr>
            <w:tcW w:w="1686" w:type="dxa"/>
            <w:tcBorders>
              <w:top w:val="single" w:sz="4" w:space="0" w:color="auto"/>
              <w:left w:val="single" w:sz="4" w:space="0" w:color="auto"/>
              <w:bottom w:val="single" w:sz="4" w:space="0" w:color="auto"/>
              <w:right w:val="single" w:sz="4" w:space="0" w:color="auto"/>
            </w:tcBorders>
            <w:vAlign w:val="center"/>
          </w:tcPr>
          <w:p w:rsidR="00020C26" w:rsidRPr="003B2D0C" w:rsidRDefault="00020C26" w:rsidP="0069335D">
            <w:pPr>
              <w:spacing w:line="400" w:lineRule="exact"/>
              <w:rPr>
                <w:rFonts w:ascii="仿宋_GB2312" w:eastAsia="仿宋_GB2312" w:hAnsi="黑体" w:cs="宋体"/>
                <w:kern w:val="0"/>
                <w:szCs w:val="21"/>
              </w:rPr>
            </w:pPr>
          </w:p>
        </w:tc>
      </w:tr>
    </w:tbl>
    <w:p w:rsidR="00020C26" w:rsidRDefault="00020C26" w:rsidP="00020C26">
      <w:pPr>
        <w:pStyle w:val="2"/>
        <w:tabs>
          <w:tab w:val="left" w:pos="1080"/>
        </w:tabs>
        <w:spacing w:before="0" w:after="0" w:line="240" w:lineRule="auto"/>
        <w:rPr>
          <w:rFonts w:ascii="黑体" w:hAnsi="黑体"/>
        </w:rPr>
      </w:pPr>
    </w:p>
    <w:p w:rsidR="00020C26" w:rsidRDefault="00020C26" w:rsidP="00020C26">
      <w:pPr>
        <w:pStyle w:val="p0"/>
        <w:adjustRightInd w:val="0"/>
        <w:snapToGrid w:val="0"/>
        <w:spacing w:line="480" w:lineRule="exact"/>
        <w:jc w:val="center"/>
        <w:rPr>
          <w:rFonts w:ascii="方正小标宋简体" w:eastAsia="方正小标宋简体" w:hAnsi="华文中宋"/>
          <w:bCs/>
          <w:sz w:val="32"/>
          <w:szCs w:val="32"/>
        </w:rPr>
      </w:pPr>
      <w:bookmarkStart w:id="1" w:name="OLE_LINK1"/>
      <w:bookmarkStart w:id="2" w:name="OLE_LINK2"/>
    </w:p>
    <w:p w:rsidR="00020C26" w:rsidRDefault="00020C26" w:rsidP="00020C26">
      <w:pPr>
        <w:pStyle w:val="p0"/>
        <w:adjustRightInd w:val="0"/>
        <w:snapToGrid w:val="0"/>
        <w:spacing w:line="480" w:lineRule="exact"/>
        <w:jc w:val="center"/>
        <w:rPr>
          <w:rFonts w:ascii="华文仿宋" w:eastAsia="华文仿宋" w:hAnsi="华文仿宋"/>
          <w:b/>
          <w:bCs/>
          <w:sz w:val="28"/>
          <w:szCs w:val="28"/>
        </w:rPr>
      </w:pPr>
    </w:p>
    <w:p w:rsidR="00020C26" w:rsidRDefault="00020C26" w:rsidP="00020C26">
      <w:pPr>
        <w:pStyle w:val="p0"/>
        <w:adjustRightInd w:val="0"/>
        <w:snapToGrid w:val="0"/>
        <w:spacing w:line="480" w:lineRule="exact"/>
        <w:jc w:val="center"/>
        <w:rPr>
          <w:rFonts w:ascii="华文仿宋" w:eastAsia="华文仿宋" w:hAnsi="华文仿宋"/>
          <w:b/>
          <w:bCs/>
          <w:sz w:val="28"/>
          <w:szCs w:val="28"/>
        </w:rPr>
      </w:pPr>
    </w:p>
    <w:p w:rsidR="00020C26" w:rsidRDefault="00020C26" w:rsidP="00020C26">
      <w:pPr>
        <w:pStyle w:val="p0"/>
        <w:adjustRightInd w:val="0"/>
        <w:snapToGrid w:val="0"/>
        <w:spacing w:line="480" w:lineRule="exact"/>
        <w:rPr>
          <w:rFonts w:ascii="华文仿宋" w:eastAsia="华文仿宋" w:hAnsi="华文仿宋"/>
          <w:b/>
          <w:bCs/>
          <w:sz w:val="28"/>
          <w:szCs w:val="28"/>
        </w:rPr>
      </w:pPr>
    </w:p>
    <w:p w:rsidR="00020C26" w:rsidRDefault="00020C26" w:rsidP="00020C26">
      <w:pPr>
        <w:pStyle w:val="p0"/>
        <w:adjustRightInd w:val="0"/>
        <w:snapToGrid w:val="0"/>
        <w:spacing w:line="480" w:lineRule="exact"/>
        <w:rPr>
          <w:rFonts w:ascii="华文仿宋" w:eastAsia="华文仿宋" w:hAnsi="华文仿宋"/>
          <w:b/>
          <w:bCs/>
          <w:sz w:val="28"/>
          <w:szCs w:val="28"/>
        </w:rPr>
      </w:pPr>
    </w:p>
    <w:p w:rsidR="00020C26" w:rsidRDefault="00020C26" w:rsidP="00020C26">
      <w:pPr>
        <w:pStyle w:val="p0"/>
        <w:adjustRightInd w:val="0"/>
        <w:snapToGrid w:val="0"/>
        <w:spacing w:line="480" w:lineRule="exact"/>
        <w:rPr>
          <w:rFonts w:ascii="华文仿宋" w:eastAsia="华文仿宋" w:hAnsi="华文仿宋"/>
          <w:b/>
          <w:bCs/>
          <w:sz w:val="28"/>
          <w:szCs w:val="28"/>
        </w:rPr>
      </w:pPr>
      <w:r>
        <w:rPr>
          <w:rFonts w:ascii="华文仿宋" w:eastAsia="华文仿宋" w:hAnsi="华文仿宋" w:hint="eastAsia"/>
          <w:b/>
          <w:bCs/>
          <w:sz w:val="28"/>
          <w:szCs w:val="28"/>
        </w:rPr>
        <w:lastRenderedPageBreak/>
        <w:t>附件5：</w:t>
      </w:r>
    </w:p>
    <w:p w:rsidR="00020C26" w:rsidRPr="00427C06" w:rsidRDefault="00020C26" w:rsidP="00020C26">
      <w:pPr>
        <w:pStyle w:val="p0"/>
        <w:adjustRightInd w:val="0"/>
        <w:snapToGrid w:val="0"/>
        <w:spacing w:line="480" w:lineRule="exact"/>
        <w:jc w:val="center"/>
        <w:rPr>
          <w:rFonts w:ascii="华文仿宋" w:eastAsia="华文仿宋" w:hAnsi="华文仿宋"/>
          <w:b/>
          <w:bCs/>
          <w:sz w:val="28"/>
          <w:szCs w:val="28"/>
        </w:rPr>
      </w:pPr>
      <w:r w:rsidRPr="00427C06">
        <w:rPr>
          <w:rFonts w:ascii="华文仿宋" w:eastAsia="华文仿宋" w:hAnsi="华文仿宋" w:hint="eastAsia"/>
          <w:b/>
          <w:bCs/>
          <w:sz w:val="28"/>
          <w:szCs w:val="28"/>
        </w:rPr>
        <w:t>浙江理工大学国际化办学先进评选名额和候选条件</w:t>
      </w:r>
      <w:bookmarkEnd w:id="1"/>
      <w:bookmarkEnd w:id="2"/>
    </w:p>
    <w:p w:rsidR="00020C26" w:rsidRPr="00427C06" w:rsidRDefault="00020C26" w:rsidP="00020C26">
      <w:pPr>
        <w:pStyle w:val="p0"/>
        <w:adjustRightInd w:val="0"/>
        <w:snapToGrid w:val="0"/>
        <w:spacing w:line="480" w:lineRule="exact"/>
        <w:jc w:val="center"/>
        <w:rPr>
          <w:rFonts w:ascii="华文仿宋" w:eastAsia="华文仿宋" w:hAnsi="华文仿宋"/>
          <w:bCs/>
          <w:sz w:val="28"/>
          <w:szCs w:val="28"/>
        </w:rPr>
      </w:pPr>
    </w:p>
    <w:p w:rsidR="00020C26" w:rsidRPr="00427C06" w:rsidRDefault="00020C26" w:rsidP="00020C26">
      <w:pPr>
        <w:pStyle w:val="p18"/>
        <w:shd w:val="clear" w:color="auto" w:fill="FFFFFF"/>
        <w:adjustRightInd w:val="0"/>
        <w:snapToGrid w:val="0"/>
        <w:spacing w:before="0" w:after="0" w:line="480" w:lineRule="exact"/>
        <w:ind w:firstLineChars="196" w:firstLine="549"/>
        <w:rPr>
          <w:rFonts w:ascii="华文仿宋" w:eastAsia="华文仿宋" w:hAnsi="华文仿宋"/>
          <w:b/>
          <w:bCs/>
          <w:sz w:val="28"/>
          <w:szCs w:val="28"/>
          <w:shd w:val="clear" w:color="auto" w:fill="FFFFFF"/>
        </w:rPr>
      </w:pPr>
      <w:r w:rsidRPr="00427C06">
        <w:rPr>
          <w:rFonts w:ascii="华文仿宋" w:eastAsia="华文仿宋" w:hAnsi="华文仿宋" w:hint="eastAsia"/>
          <w:b/>
          <w:bCs/>
          <w:sz w:val="28"/>
          <w:szCs w:val="28"/>
          <w:shd w:val="clear" w:color="auto" w:fill="FFFFFF"/>
        </w:rPr>
        <w:t>一、国际化工作贡献奖</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每年评选名额不超过6名，候选人须满足下列条件之一：</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E25B12">
        <w:rPr>
          <w:rFonts w:ascii="华文仿宋" w:eastAsia="华文仿宋" w:hAnsi="华文仿宋" w:hint="eastAsia"/>
          <w:sz w:val="28"/>
          <w:szCs w:val="28"/>
        </w:rPr>
        <w:t>1.个人一年内为学校成功推荐10名及以上长期进修生、学历生，或20名及以上短期（不少于2周）留学生；</w:t>
      </w:r>
      <w:r w:rsidRPr="00427C06">
        <w:rPr>
          <w:rFonts w:ascii="华文仿宋" w:eastAsia="华文仿宋" w:hAnsi="华文仿宋" w:hint="eastAsia"/>
          <w:sz w:val="28"/>
          <w:szCs w:val="28"/>
        </w:rPr>
        <w:t xml:space="preserve"> </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2.当年担任国际化专业、国际化课程群建设项目负责人，或当年担任教育部“来华留学英语授课品牌课程”负责人，且取得良好建设效果；</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3.当年主持学校国际化师资培训项目，且取得良好效果；</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4.当年主持国际科研合作项目，或负责组建国际科研合作平台，或在与国外高水平研究机构建立实质性合作关系过程中起到了重要作用；</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5.指导留学生参加校级及以上文体活动或比赛，成绩优秀；</w:t>
      </w:r>
    </w:p>
    <w:p w:rsidR="00020C26" w:rsidRPr="00427C06" w:rsidRDefault="00020C26" w:rsidP="00020C26">
      <w:pPr>
        <w:pStyle w:val="p18"/>
        <w:shd w:val="clear" w:color="auto" w:fill="FFFFFF"/>
        <w:spacing w:before="0" w:after="0"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6.其它与上述（1）-（5）相当的条件。</w:t>
      </w:r>
    </w:p>
    <w:p w:rsidR="00020C26" w:rsidRPr="00427C06" w:rsidRDefault="00020C26" w:rsidP="00020C26">
      <w:pPr>
        <w:pStyle w:val="p18"/>
        <w:shd w:val="clear" w:color="auto" w:fill="FFFFFF"/>
        <w:adjustRightInd w:val="0"/>
        <w:snapToGrid w:val="0"/>
        <w:spacing w:before="0" w:after="0" w:line="480" w:lineRule="exact"/>
        <w:ind w:firstLineChars="196" w:firstLine="549"/>
        <w:rPr>
          <w:rFonts w:ascii="华文仿宋" w:eastAsia="华文仿宋" w:hAnsi="华文仿宋"/>
          <w:b/>
          <w:bCs/>
          <w:sz w:val="28"/>
          <w:szCs w:val="28"/>
          <w:shd w:val="clear" w:color="auto" w:fill="FFFFFF"/>
        </w:rPr>
      </w:pPr>
      <w:r w:rsidRPr="00427C06">
        <w:rPr>
          <w:rFonts w:ascii="华文仿宋" w:eastAsia="华文仿宋" w:hAnsi="华文仿宋" w:hint="eastAsia"/>
          <w:b/>
          <w:bCs/>
          <w:sz w:val="28"/>
          <w:szCs w:val="28"/>
          <w:shd w:val="clear" w:color="auto" w:fill="FFFFFF"/>
        </w:rPr>
        <w:t>二、优秀外籍专家、教师</w:t>
      </w:r>
    </w:p>
    <w:p w:rsidR="00020C26" w:rsidRPr="00427C06" w:rsidRDefault="00020C26" w:rsidP="00020C26">
      <w:pPr>
        <w:pStyle w:val="p0"/>
        <w:spacing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每年评选名额不超过3名，候选人须满足下列条件：</w:t>
      </w:r>
    </w:p>
    <w:p w:rsidR="00020C26" w:rsidRPr="00427C06" w:rsidRDefault="00020C26" w:rsidP="00020C26">
      <w:pPr>
        <w:pStyle w:val="p0"/>
        <w:spacing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1.为我校正式聘用的外籍专家、教师，参评时已在我校工作一学期及以上（纳入我校在编教职工年度考核评优的外籍专家或教师除外）；</w:t>
      </w:r>
    </w:p>
    <w:p w:rsidR="00020C26" w:rsidRPr="00427C06" w:rsidRDefault="00020C26" w:rsidP="00020C26">
      <w:pPr>
        <w:pStyle w:val="p0"/>
        <w:spacing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2.对华友好，热爱学校，遵守中国的法律法规，尊重中国文化与传统；</w:t>
      </w:r>
    </w:p>
    <w:p w:rsidR="00020C26" w:rsidRPr="00427C06" w:rsidRDefault="00020C26" w:rsidP="00020C26">
      <w:pPr>
        <w:spacing w:line="480" w:lineRule="exact"/>
        <w:ind w:firstLineChars="200" w:firstLine="560"/>
        <w:jc w:val="left"/>
        <w:rPr>
          <w:rFonts w:ascii="华文仿宋" w:eastAsia="华文仿宋" w:hAnsi="华文仿宋"/>
          <w:sz w:val="28"/>
          <w:szCs w:val="28"/>
        </w:rPr>
      </w:pPr>
      <w:r w:rsidRPr="00427C06">
        <w:rPr>
          <w:rFonts w:ascii="华文仿宋" w:eastAsia="华文仿宋" w:hAnsi="华文仿宋" w:hint="eastAsia"/>
          <w:sz w:val="28"/>
          <w:szCs w:val="28"/>
        </w:rPr>
        <w:t>3.认真履行聘用合同，敬业勤奋，有良好的专业素质，且满足以下条件中的一项：</w:t>
      </w:r>
    </w:p>
    <w:p w:rsidR="00020C26" w:rsidRPr="00427C06" w:rsidRDefault="00020C26" w:rsidP="00020C26">
      <w:pPr>
        <w:spacing w:line="480" w:lineRule="exact"/>
        <w:ind w:firstLineChars="200" w:firstLine="560"/>
        <w:jc w:val="left"/>
        <w:rPr>
          <w:rFonts w:ascii="华文仿宋" w:eastAsia="华文仿宋" w:hAnsi="华文仿宋"/>
          <w:sz w:val="28"/>
          <w:szCs w:val="28"/>
        </w:rPr>
      </w:pPr>
      <w:r w:rsidRPr="00427C06">
        <w:rPr>
          <w:rFonts w:ascii="华文仿宋" w:eastAsia="华文仿宋" w:hAnsi="华文仿宋" w:hint="eastAsia"/>
          <w:sz w:val="28"/>
          <w:szCs w:val="28"/>
        </w:rPr>
        <w:t>（1）利用自身优势，积极推动所在学科的发展，提升学科的国际影响力，并积极推动我校与海外高水平大学及学术机构的交流与合作；</w:t>
      </w:r>
    </w:p>
    <w:p w:rsidR="00020C26" w:rsidRPr="00427C06" w:rsidRDefault="00020C26" w:rsidP="00020C26">
      <w:pPr>
        <w:pStyle w:val="p0"/>
        <w:spacing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（2）潜心育人，热爱学生，教学效果好，深受学生欢迎。学年教学质量测评排名位于所在学院的前20%。</w:t>
      </w:r>
    </w:p>
    <w:p w:rsidR="00020C26" w:rsidRPr="00427C06" w:rsidRDefault="00020C26" w:rsidP="00020C26">
      <w:pPr>
        <w:pStyle w:val="p0"/>
        <w:spacing w:line="480" w:lineRule="exact"/>
        <w:ind w:firstLineChars="200" w:firstLine="560"/>
        <w:rPr>
          <w:rFonts w:ascii="华文仿宋" w:eastAsia="华文仿宋" w:hAnsi="华文仿宋"/>
          <w:sz w:val="28"/>
          <w:szCs w:val="28"/>
        </w:rPr>
      </w:pPr>
      <w:r w:rsidRPr="00427C06">
        <w:rPr>
          <w:rFonts w:ascii="华文仿宋" w:eastAsia="华文仿宋" w:hAnsi="华文仿宋" w:hint="eastAsia"/>
          <w:sz w:val="28"/>
          <w:szCs w:val="28"/>
        </w:rPr>
        <w:t>4.与所在学院及学校相关职能部门保持良好的沟通，积极主动地配合相关工作。</w:t>
      </w:r>
    </w:p>
    <w:p w:rsidR="00020C26" w:rsidRPr="00427C06" w:rsidRDefault="00020C26" w:rsidP="00020C26">
      <w:pPr>
        <w:adjustRightInd w:val="0"/>
        <w:snapToGrid w:val="0"/>
        <w:spacing w:line="360" w:lineRule="auto"/>
        <w:rPr>
          <w:rFonts w:ascii="华文仿宋" w:eastAsia="华文仿宋" w:hAnsi="华文仿宋"/>
          <w:sz w:val="28"/>
          <w:szCs w:val="28"/>
        </w:rPr>
      </w:pPr>
    </w:p>
    <w:p w:rsidR="00020C26" w:rsidRPr="00427C06" w:rsidRDefault="00020C26" w:rsidP="00020C26">
      <w:pPr>
        <w:adjustRightInd w:val="0"/>
        <w:snapToGrid w:val="0"/>
        <w:spacing w:line="500" w:lineRule="exact"/>
        <w:rPr>
          <w:rFonts w:ascii="华文仿宋" w:eastAsia="华文仿宋" w:hAnsi="华文仿宋" w:cs="宋体"/>
          <w:kern w:val="0"/>
          <w:sz w:val="28"/>
          <w:szCs w:val="28"/>
        </w:rPr>
      </w:pPr>
      <w:r w:rsidRPr="00427C06">
        <w:rPr>
          <w:rFonts w:ascii="华文仿宋" w:eastAsia="华文仿宋" w:hAnsi="华文仿宋" w:hint="eastAsia"/>
          <w:sz w:val="28"/>
          <w:szCs w:val="28"/>
        </w:rPr>
        <w:t>附</w:t>
      </w:r>
      <w:r>
        <w:rPr>
          <w:rFonts w:ascii="华文仿宋" w:eastAsia="华文仿宋" w:hAnsi="华文仿宋" w:hint="eastAsia"/>
          <w:sz w:val="28"/>
          <w:szCs w:val="28"/>
        </w:rPr>
        <w:t>表（</w:t>
      </w:r>
      <w:r w:rsidRPr="00427C06">
        <w:rPr>
          <w:rFonts w:ascii="华文仿宋" w:eastAsia="华文仿宋" w:hAnsi="华文仿宋" w:hint="eastAsia"/>
          <w:sz w:val="28"/>
          <w:szCs w:val="28"/>
        </w:rPr>
        <w:t>1</w:t>
      </w:r>
      <w:r>
        <w:rPr>
          <w:rFonts w:ascii="华文仿宋" w:eastAsia="华文仿宋" w:hAnsi="华文仿宋" w:hint="eastAsia"/>
          <w:sz w:val="28"/>
          <w:szCs w:val="28"/>
        </w:rPr>
        <w:t>）</w:t>
      </w:r>
      <w:r w:rsidRPr="00427C06">
        <w:rPr>
          <w:rFonts w:ascii="华文仿宋" w:eastAsia="华文仿宋" w:hAnsi="华文仿宋" w:cs="宋体" w:hint="eastAsia"/>
          <w:kern w:val="0"/>
          <w:sz w:val="28"/>
          <w:szCs w:val="28"/>
        </w:rPr>
        <w:t>浙江理工大学国际化工作贡献奖推荐表</w:t>
      </w:r>
    </w:p>
    <w:p w:rsidR="00020C26" w:rsidRPr="00427C06" w:rsidRDefault="00020C26" w:rsidP="00020C26">
      <w:pPr>
        <w:adjustRightInd w:val="0"/>
        <w:snapToGrid w:val="0"/>
        <w:spacing w:line="500" w:lineRule="exact"/>
        <w:rPr>
          <w:rFonts w:ascii="华文仿宋" w:eastAsia="华文仿宋" w:hAnsi="华文仿宋" w:cs="宋体"/>
          <w:kern w:val="0"/>
          <w:sz w:val="28"/>
          <w:szCs w:val="28"/>
        </w:rPr>
      </w:pPr>
      <w:r w:rsidRPr="00427C06">
        <w:rPr>
          <w:rFonts w:ascii="华文仿宋" w:eastAsia="华文仿宋" w:hAnsi="华文仿宋" w:hint="eastAsia"/>
          <w:sz w:val="28"/>
          <w:szCs w:val="28"/>
        </w:rPr>
        <w:t>附</w:t>
      </w:r>
      <w:r>
        <w:rPr>
          <w:rFonts w:ascii="华文仿宋" w:eastAsia="华文仿宋" w:hAnsi="华文仿宋" w:hint="eastAsia"/>
          <w:sz w:val="28"/>
          <w:szCs w:val="28"/>
        </w:rPr>
        <w:t>表（2）</w:t>
      </w:r>
      <w:r w:rsidRPr="00427C06">
        <w:rPr>
          <w:rFonts w:ascii="华文仿宋" w:eastAsia="华文仿宋" w:hAnsi="华文仿宋" w:cs="宋体" w:hint="eastAsia"/>
          <w:kern w:val="0"/>
          <w:sz w:val="28"/>
          <w:szCs w:val="28"/>
        </w:rPr>
        <w:t>浙江理工大学优秀外籍专家、教师推荐表</w:t>
      </w:r>
    </w:p>
    <w:p w:rsidR="00020C26" w:rsidRPr="00427C06" w:rsidRDefault="00020C26" w:rsidP="00020C26">
      <w:pPr>
        <w:jc w:val="left"/>
        <w:rPr>
          <w:rFonts w:ascii="仿宋" w:eastAsia="仿宋" w:hAnsi="仿宋"/>
          <w:b/>
          <w:sz w:val="32"/>
          <w:szCs w:val="32"/>
        </w:rPr>
      </w:pPr>
    </w:p>
    <w:p w:rsidR="00020C26" w:rsidRDefault="00020C26" w:rsidP="00020C26">
      <w:pPr>
        <w:spacing w:line="300" w:lineRule="exact"/>
        <w:rPr>
          <w:rFonts w:ascii="黑体" w:eastAsia="黑体" w:hAnsi="宋体" w:cs="宋体"/>
          <w:b/>
          <w:kern w:val="0"/>
          <w:sz w:val="28"/>
          <w:szCs w:val="28"/>
        </w:rPr>
      </w:pPr>
      <w:r>
        <w:rPr>
          <w:rFonts w:ascii="黑体" w:eastAsia="黑体" w:hAnsi="宋体" w:cs="宋体" w:hint="eastAsia"/>
          <w:b/>
          <w:kern w:val="0"/>
          <w:sz w:val="28"/>
          <w:szCs w:val="28"/>
        </w:rPr>
        <w:lastRenderedPageBreak/>
        <w:t>附表（1）</w:t>
      </w:r>
    </w:p>
    <w:p w:rsidR="00020C26" w:rsidRDefault="00020C26" w:rsidP="00020C26">
      <w:pPr>
        <w:adjustRightInd w:val="0"/>
        <w:snapToGrid w:val="0"/>
        <w:spacing w:line="360" w:lineRule="auto"/>
        <w:jc w:val="center"/>
        <w:rPr>
          <w:rFonts w:ascii="黑体" w:eastAsia="黑体" w:hAnsi="宋体" w:cs="宋体"/>
          <w:b/>
          <w:kern w:val="0"/>
          <w:sz w:val="36"/>
          <w:szCs w:val="36"/>
        </w:rPr>
      </w:pPr>
    </w:p>
    <w:p w:rsidR="00020C26" w:rsidRDefault="00020C26" w:rsidP="00020C26">
      <w:pPr>
        <w:adjustRightInd w:val="0"/>
        <w:snapToGrid w:val="0"/>
        <w:spacing w:line="360" w:lineRule="auto"/>
        <w:jc w:val="center"/>
        <w:rPr>
          <w:rFonts w:ascii="黑体" w:eastAsia="黑体" w:hAnsi="宋体" w:cs="宋体"/>
          <w:b/>
          <w:kern w:val="0"/>
          <w:sz w:val="36"/>
          <w:szCs w:val="36"/>
        </w:rPr>
      </w:pPr>
      <w:r>
        <w:rPr>
          <w:rFonts w:ascii="黑体" w:eastAsia="黑体" w:hAnsi="宋体" w:cs="宋体" w:hint="eastAsia"/>
          <w:b/>
          <w:kern w:val="0"/>
          <w:sz w:val="36"/>
          <w:szCs w:val="36"/>
        </w:rPr>
        <w:t>浙江理工大学国际化工作贡献奖推荐表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3"/>
        <w:gridCol w:w="266"/>
        <w:gridCol w:w="1245"/>
        <w:gridCol w:w="935"/>
        <w:gridCol w:w="911"/>
        <w:gridCol w:w="20"/>
        <w:gridCol w:w="1075"/>
        <w:gridCol w:w="158"/>
        <w:gridCol w:w="1219"/>
        <w:gridCol w:w="2394"/>
      </w:tblGrid>
      <w:tr w:rsidR="00020C26" w:rsidTr="0069335D">
        <w:trPr>
          <w:cantSplit/>
          <w:jc w:val="center"/>
        </w:trPr>
        <w:tc>
          <w:tcPr>
            <w:tcW w:w="999"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姓名</w:t>
            </w:r>
          </w:p>
        </w:tc>
        <w:tc>
          <w:tcPr>
            <w:tcW w:w="2180"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ind w:firstLineChars="100" w:firstLine="240"/>
              <w:rPr>
                <w:sz w:val="24"/>
              </w:rPr>
            </w:pPr>
          </w:p>
        </w:tc>
        <w:tc>
          <w:tcPr>
            <w:tcW w:w="931"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性别</w:t>
            </w:r>
          </w:p>
        </w:tc>
        <w:tc>
          <w:tcPr>
            <w:tcW w:w="1233"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c>
          <w:tcPr>
            <w:tcW w:w="1219"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出生年月</w:t>
            </w:r>
          </w:p>
        </w:tc>
        <w:tc>
          <w:tcPr>
            <w:tcW w:w="2394" w:type="dxa"/>
            <w:tcBorders>
              <w:top w:val="single" w:sz="4" w:space="0" w:color="auto"/>
              <w:left w:val="single" w:sz="4" w:space="0" w:color="auto"/>
              <w:bottom w:val="single" w:sz="4" w:space="0" w:color="auto"/>
              <w:right w:val="single" w:sz="4" w:space="0" w:color="auto"/>
            </w:tcBorders>
            <w:tcMar>
              <w:left w:w="57" w:type="dxa"/>
              <w:right w:w="57" w:type="dxa"/>
            </w:tcMar>
          </w:tcPr>
          <w:p w:rsidR="00020C26" w:rsidRDefault="00020C26" w:rsidP="0069335D">
            <w:pPr>
              <w:spacing w:line="480" w:lineRule="auto"/>
              <w:ind w:firstLine="480"/>
              <w:rPr>
                <w:sz w:val="24"/>
              </w:rPr>
            </w:pPr>
          </w:p>
        </w:tc>
      </w:tr>
      <w:tr w:rsidR="00020C26" w:rsidTr="0069335D">
        <w:trPr>
          <w:cantSplit/>
          <w:trHeight w:val="600"/>
          <w:jc w:val="center"/>
        </w:trPr>
        <w:tc>
          <w:tcPr>
            <w:tcW w:w="999" w:type="dxa"/>
            <w:gridSpan w:val="2"/>
            <w:vMerge w:val="restart"/>
            <w:tcBorders>
              <w:top w:val="single" w:sz="4" w:space="0" w:color="auto"/>
              <w:left w:val="single" w:sz="4" w:space="0" w:color="auto"/>
              <w:right w:val="single" w:sz="4" w:space="0" w:color="auto"/>
            </w:tcBorders>
            <w:vAlign w:val="center"/>
          </w:tcPr>
          <w:p w:rsidR="00020C26" w:rsidRDefault="00020C26" w:rsidP="0069335D">
            <w:pPr>
              <w:spacing w:line="480" w:lineRule="auto"/>
              <w:jc w:val="center"/>
              <w:rPr>
                <w:sz w:val="24"/>
              </w:rPr>
            </w:pPr>
            <w:r>
              <w:rPr>
                <w:rFonts w:hint="eastAsia"/>
                <w:sz w:val="24"/>
              </w:rPr>
              <w:t>学历</w:t>
            </w:r>
          </w:p>
        </w:tc>
        <w:tc>
          <w:tcPr>
            <w:tcW w:w="1245" w:type="dxa"/>
            <w:vMerge w:val="restart"/>
            <w:tcBorders>
              <w:top w:val="single" w:sz="4" w:space="0" w:color="auto"/>
              <w:left w:val="single" w:sz="4" w:space="0" w:color="auto"/>
              <w:right w:val="single" w:sz="4" w:space="0" w:color="auto"/>
            </w:tcBorders>
            <w:vAlign w:val="center"/>
          </w:tcPr>
          <w:p w:rsidR="00020C26" w:rsidRDefault="00020C26" w:rsidP="0069335D">
            <w:pPr>
              <w:spacing w:line="480" w:lineRule="auto"/>
              <w:ind w:firstLineChars="100" w:firstLine="240"/>
              <w:jc w:val="center"/>
              <w:rPr>
                <w:sz w:val="24"/>
              </w:rPr>
            </w:pPr>
          </w:p>
        </w:tc>
        <w:tc>
          <w:tcPr>
            <w:tcW w:w="935" w:type="dxa"/>
            <w:vMerge w:val="restart"/>
            <w:tcBorders>
              <w:top w:val="single" w:sz="4" w:space="0" w:color="auto"/>
              <w:left w:val="single" w:sz="4" w:space="0" w:color="auto"/>
              <w:right w:val="single" w:sz="4" w:space="0" w:color="auto"/>
            </w:tcBorders>
            <w:vAlign w:val="center"/>
          </w:tcPr>
          <w:p w:rsidR="00020C26" w:rsidRDefault="00020C26" w:rsidP="0069335D">
            <w:pPr>
              <w:spacing w:line="480" w:lineRule="auto"/>
              <w:jc w:val="center"/>
              <w:rPr>
                <w:sz w:val="24"/>
              </w:rPr>
            </w:pPr>
            <w:r>
              <w:rPr>
                <w:rFonts w:hint="eastAsia"/>
                <w:sz w:val="24"/>
              </w:rPr>
              <w:t>职称</w:t>
            </w:r>
          </w:p>
        </w:tc>
        <w:tc>
          <w:tcPr>
            <w:tcW w:w="931" w:type="dxa"/>
            <w:gridSpan w:val="2"/>
            <w:vMerge w:val="restart"/>
            <w:tcBorders>
              <w:top w:val="single" w:sz="4" w:space="0" w:color="auto"/>
              <w:left w:val="single" w:sz="4" w:space="0" w:color="auto"/>
              <w:right w:val="single" w:sz="4" w:space="0" w:color="auto"/>
            </w:tcBorders>
          </w:tcPr>
          <w:p w:rsidR="00020C26" w:rsidRDefault="00020C26" w:rsidP="0069335D">
            <w:pPr>
              <w:spacing w:line="480" w:lineRule="auto"/>
              <w:rPr>
                <w:sz w:val="24"/>
              </w:rPr>
            </w:pPr>
          </w:p>
        </w:tc>
        <w:tc>
          <w:tcPr>
            <w:tcW w:w="2452" w:type="dxa"/>
            <w:gridSpan w:val="3"/>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工作单位及职务</w:t>
            </w:r>
          </w:p>
        </w:tc>
        <w:tc>
          <w:tcPr>
            <w:tcW w:w="2394"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r w:rsidR="00020C26" w:rsidTr="0069335D">
        <w:trPr>
          <w:cantSplit/>
          <w:trHeight w:val="630"/>
          <w:jc w:val="center"/>
        </w:trPr>
        <w:tc>
          <w:tcPr>
            <w:tcW w:w="999" w:type="dxa"/>
            <w:gridSpan w:val="2"/>
            <w:vMerge/>
            <w:tcBorders>
              <w:left w:val="single" w:sz="4" w:space="0" w:color="auto"/>
              <w:bottom w:val="single" w:sz="4" w:space="0" w:color="auto"/>
              <w:right w:val="single" w:sz="4" w:space="0" w:color="auto"/>
            </w:tcBorders>
          </w:tcPr>
          <w:p w:rsidR="00020C26" w:rsidRDefault="00020C26" w:rsidP="0069335D">
            <w:pPr>
              <w:spacing w:line="480" w:lineRule="auto"/>
              <w:jc w:val="center"/>
              <w:rPr>
                <w:sz w:val="24"/>
              </w:rPr>
            </w:pPr>
          </w:p>
        </w:tc>
        <w:tc>
          <w:tcPr>
            <w:tcW w:w="1245" w:type="dxa"/>
            <w:vMerge/>
            <w:tcBorders>
              <w:left w:val="single" w:sz="4" w:space="0" w:color="auto"/>
              <w:bottom w:val="single" w:sz="4" w:space="0" w:color="auto"/>
              <w:right w:val="single" w:sz="4" w:space="0" w:color="auto"/>
            </w:tcBorders>
          </w:tcPr>
          <w:p w:rsidR="00020C26" w:rsidRDefault="00020C26" w:rsidP="0069335D">
            <w:pPr>
              <w:spacing w:line="480" w:lineRule="auto"/>
              <w:ind w:firstLineChars="100" w:firstLine="240"/>
              <w:rPr>
                <w:sz w:val="24"/>
              </w:rPr>
            </w:pPr>
          </w:p>
        </w:tc>
        <w:tc>
          <w:tcPr>
            <w:tcW w:w="935" w:type="dxa"/>
            <w:vMerge/>
            <w:tcBorders>
              <w:left w:val="single" w:sz="4" w:space="0" w:color="auto"/>
              <w:bottom w:val="single" w:sz="4" w:space="0" w:color="auto"/>
              <w:right w:val="single" w:sz="4" w:space="0" w:color="auto"/>
            </w:tcBorders>
          </w:tcPr>
          <w:p w:rsidR="00020C26" w:rsidRDefault="00020C26" w:rsidP="0069335D">
            <w:pPr>
              <w:spacing w:line="480" w:lineRule="auto"/>
              <w:jc w:val="center"/>
              <w:rPr>
                <w:sz w:val="24"/>
              </w:rPr>
            </w:pPr>
          </w:p>
        </w:tc>
        <w:tc>
          <w:tcPr>
            <w:tcW w:w="931" w:type="dxa"/>
            <w:gridSpan w:val="2"/>
            <w:vMerge/>
            <w:tcBorders>
              <w:left w:val="single" w:sz="4" w:space="0" w:color="auto"/>
              <w:bottom w:val="single" w:sz="4" w:space="0" w:color="auto"/>
              <w:right w:val="single" w:sz="4" w:space="0" w:color="auto"/>
            </w:tcBorders>
          </w:tcPr>
          <w:p w:rsidR="00020C26" w:rsidRDefault="00020C26" w:rsidP="0069335D">
            <w:pPr>
              <w:spacing w:line="480" w:lineRule="auto"/>
              <w:rPr>
                <w:sz w:val="24"/>
              </w:rPr>
            </w:pPr>
          </w:p>
        </w:tc>
        <w:tc>
          <w:tcPr>
            <w:tcW w:w="2452" w:type="dxa"/>
            <w:gridSpan w:val="3"/>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联系电话</w:t>
            </w:r>
          </w:p>
        </w:tc>
        <w:tc>
          <w:tcPr>
            <w:tcW w:w="2394"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r w:rsidR="00020C26" w:rsidTr="0069335D">
        <w:trPr>
          <w:cantSplit/>
          <w:trHeight w:val="4544"/>
          <w:jc w:val="center"/>
        </w:trPr>
        <w:tc>
          <w:tcPr>
            <w:tcW w:w="733"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adjustRightInd w:val="0"/>
              <w:snapToGrid w:val="0"/>
              <w:jc w:val="center"/>
              <w:rPr>
                <w:sz w:val="24"/>
              </w:rPr>
            </w:pPr>
            <w:r>
              <w:rPr>
                <w:rFonts w:hint="eastAsia"/>
                <w:sz w:val="24"/>
              </w:rPr>
              <w:t>主</w:t>
            </w:r>
          </w:p>
          <w:p w:rsidR="00020C26" w:rsidRDefault="00020C26" w:rsidP="0069335D">
            <w:pPr>
              <w:adjustRightInd w:val="0"/>
              <w:snapToGrid w:val="0"/>
              <w:jc w:val="center"/>
              <w:rPr>
                <w:sz w:val="24"/>
              </w:rPr>
            </w:pPr>
            <w:r>
              <w:rPr>
                <w:rFonts w:hint="eastAsia"/>
                <w:sz w:val="24"/>
              </w:rPr>
              <w:t>要</w:t>
            </w:r>
          </w:p>
          <w:p w:rsidR="00020C26" w:rsidRDefault="00020C26" w:rsidP="0069335D">
            <w:pPr>
              <w:adjustRightInd w:val="0"/>
              <w:snapToGrid w:val="0"/>
              <w:jc w:val="center"/>
              <w:rPr>
                <w:sz w:val="24"/>
              </w:rPr>
            </w:pPr>
            <w:r>
              <w:rPr>
                <w:rFonts w:hint="eastAsia"/>
                <w:sz w:val="24"/>
              </w:rPr>
              <w:t>先</w:t>
            </w:r>
          </w:p>
          <w:p w:rsidR="00020C26" w:rsidRDefault="00020C26" w:rsidP="0069335D">
            <w:pPr>
              <w:adjustRightInd w:val="0"/>
              <w:snapToGrid w:val="0"/>
              <w:jc w:val="center"/>
              <w:rPr>
                <w:sz w:val="24"/>
              </w:rPr>
            </w:pPr>
            <w:r>
              <w:rPr>
                <w:rFonts w:hint="eastAsia"/>
                <w:sz w:val="24"/>
              </w:rPr>
              <w:t>进</w:t>
            </w:r>
          </w:p>
          <w:p w:rsidR="00020C26" w:rsidRDefault="00020C26" w:rsidP="0069335D">
            <w:pPr>
              <w:adjustRightInd w:val="0"/>
              <w:snapToGrid w:val="0"/>
              <w:jc w:val="center"/>
              <w:rPr>
                <w:sz w:val="24"/>
              </w:rPr>
            </w:pPr>
            <w:r>
              <w:rPr>
                <w:rFonts w:hint="eastAsia"/>
                <w:sz w:val="24"/>
              </w:rPr>
              <w:t>事</w:t>
            </w:r>
          </w:p>
          <w:p w:rsidR="00020C26" w:rsidRDefault="00020C26" w:rsidP="0069335D">
            <w:pPr>
              <w:adjustRightInd w:val="0"/>
              <w:snapToGrid w:val="0"/>
              <w:jc w:val="center"/>
              <w:rPr>
                <w:sz w:val="24"/>
              </w:rPr>
            </w:pPr>
            <w:proofErr w:type="gramStart"/>
            <w:r>
              <w:rPr>
                <w:rFonts w:hint="eastAsia"/>
                <w:sz w:val="24"/>
              </w:rPr>
              <w:t>迹</w:t>
            </w:r>
            <w:proofErr w:type="gramEnd"/>
          </w:p>
          <w:p w:rsidR="00020C26" w:rsidRDefault="00020C26" w:rsidP="0069335D">
            <w:pPr>
              <w:adjustRightInd w:val="0"/>
              <w:snapToGrid w:val="0"/>
              <w:jc w:val="center"/>
              <w:rPr>
                <w:sz w:val="24"/>
              </w:rPr>
            </w:pPr>
          </w:p>
          <w:p w:rsidR="00020C26" w:rsidRDefault="00020C26" w:rsidP="0069335D">
            <w:pPr>
              <w:adjustRightInd w:val="0"/>
              <w:snapToGrid w:val="0"/>
              <w:jc w:val="center"/>
              <w:rPr>
                <w:sz w:val="24"/>
              </w:rPr>
            </w:pPr>
          </w:p>
          <w:p w:rsidR="00020C26" w:rsidRDefault="00020C26" w:rsidP="0069335D">
            <w:pPr>
              <w:adjustRightInd w:val="0"/>
              <w:snapToGrid w:val="0"/>
              <w:jc w:val="center"/>
              <w:rPr>
                <w:sz w:val="24"/>
              </w:rPr>
            </w:pPr>
            <w:r>
              <w:rPr>
                <w:rFonts w:hint="eastAsia"/>
                <w:sz w:val="24"/>
              </w:rPr>
              <w:t>限</w:t>
            </w:r>
            <w:r>
              <w:rPr>
                <w:rFonts w:hint="eastAsia"/>
                <w:sz w:val="24"/>
              </w:rPr>
              <w:t>500</w:t>
            </w:r>
            <w:r>
              <w:rPr>
                <w:rFonts w:hint="eastAsia"/>
                <w:sz w:val="24"/>
              </w:rPr>
              <w:t>字</w:t>
            </w:r>
          </w:p>
          <w:p w:rsidR="00020C26" w:rsidRDefault="00020C26" w:rsidP="0069335D">
            <w:pPr>
              <w:adjustRightInd w:val="0"/>
              <w:snapToGrid w:val="0"/>
              <w:jc w:val="center"/>
              <w:rPr>
                <w:sz w:val="24"/>
              </w:rPr>
            </w:pPr>
            <w:r>
              <w:rPr>
                <w:rFonts w:hint="eastAsia"/>
                <w:sz w:val="24"/>
              </w:rPr>
              <w:t>以</w:t>
            </w:r>
          </w:p>
          <w:p w:rsidR="00020C26" w:rsidRDefault="00020C26" w:rsidP="0069335D">
            <w:pPr>
              <w:adjustRightInd w:val="0"/>
              <w:snapToGrid w:val="0"/>
              <w:jc w:val="center"/>
              <w:rPr>
                <w:sz w:val="24"/>
              </w:rPr>
            </w:pPr>
            <w:r>
              <w:rPr>
                <w:rFonts w:hint="eastAsia"/>
                <w:sz w:val="24"/>
              </w:rPr>
              <w:t>内</w:t>
            </w:r>
          </w:p>
        </w:tc>
        <w:tc>
          <w:tcPr>
            <w:tcW w:w="8223" w:type="dxa"/>
            <w:gridSpan w:val="9"/>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r w:rsidR="00020C26" w:rsidTr="0069335D">
        <w:trPr>
          <w:cantSplit/>
          <w:trHeight w:val="2681"/>
          <w:jc w:val="center"/>
        </w:trPr>
        <w:tc>
          <w:tcPr>
            <w:tcW w:w="733"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adjustRightInd w:val="0"/>
              <w:snapToGrid w:val="0"/>
              <w:jc w:val="center"/>
              <w:rPr>
                <w:sz w:val="24"/>
              </w:rPr>
            </w:pPr>
            <w:r>
              <w:rPr>
                <w:rFonts w:hint="eastAsia"/>
                <w:sz w:val="24"/>
              </w:rPr>
              <w:t>推</w:t>
            </w:r>
          </w:p>
          <w:p w:rsidR="00020C26" w:rsidRDefault="00020C26" w:rsidP="0069335D">
            <w:pPr>
              <w:adjustRightInd w:val="0"/>
              <w:snapToGrid w:val="0"/>
              <w:jc w:val="center"/>
              <w:rPr>
                <w:sz w:val="24"/>
              </w:rPr>
            </w:pPr>
            <w:proofErr w:type="gramStart"/>
            <w:r>
              <w:rPr>
                <w:rFonts w:hint="eastAsia"/>
                <w:sz w:val="24"/>
              </w:rPr>
              <w:t>荐</w:t>
            </w:r>
            <w:proofErr w:type="gramEnd"/>
          </w:p>
          <w:p w:rsidR="00020C26" w:rsidRDefault="00020C26" w:rsidP="0069335D">
            <w:pPr>
              <w:adjustRightInd w:val="0"/>
              <w:snapToGrid w:val="0"/>
              <w:jc w:val="center"/>
              <w:rPr>
                <w:sz w:val="24"/>
              </w:rPr>
            </w:pPr>
            <w:r>
              <w:rPr>
                <w:rFonts w:hint="eastAsia"/>
                <w:sz w:val="24"/>
              </w:rPr>
              <w:t>单</w:t>
            </w:r>
          </w:p>
          <w:p w:rsidR="00020C26" w:rsidRDefault="00020C26" w:rsidP="0069335D">
            <w:pPr>
              <w:adjustRightInd w:val="0"/>
              <w:snapToGrid w:val="0"/>
              <w:jc w:val="center"/>
              <w:rPr>
                <w:sz w:val="24"/>
              </w:rPr>
            </w:pPr>
            <w:r>
              <w:rPr>
                <w:rFonts w:hint="eastAsia"/>
                <w:sz w:val="24"/>
              </w:rPr>
              <w:t>位</w:t>
            </w:r>
          </w:p>
          <w:p w:rsidR="00020C26" w:rsidRDefault="00020C26" w:rsidP="0069335D">
            <w:pPr>
              <w:adjustRightInd w:val="0"/>
              <w:snapToGrid w:val="0"/>
              <w:jc w:val="center"/>
              <w:rPr>
                <w:sz w:val="24"/>
              </w:rPr>
            </w:pPr>
            <w:r>
              <w:rPr>
                <w:rFonts w:hint="eastAsia"/>
                <w:sz w:val="24"/>
              </w:rPr>
              <w:t>意</w:t>
            </w:r>
          </w:p>
          <w:p w:rsidR="00020C26" w:rsidRDefault="00020C26" w:rsidP="0069335D">
            <w:pPr>
              <w:adjustRightInd w:val="0"/>
              <w:snapToGrid w:val="0"/>
              <w:jc w:val="center"/>
              <w:rPr>
                <w:sz w:val="24"/>
              </w:rPr>
            </w:pPr>
            <w:r>
              <w:rPr>
                <w:rFonts w:hint="eastAsia"/>
                <w:sz w:val="24"/>
              </w:rPr>
              <w:t>见</w:t>
            </w:r>
          </w:p>
        </w:tc>
        <w:tc>
          <w:tcPr>
            <w:tcW w:w="3357" w:type="dxa"/>
            <w:gridSpan w:val="4"/>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ind w:firstLineChars="900" w:firstLine="2160"/>
              <w:rPr>
                <w:sz w:val="24"/>
              </w:rPr>
            </w:pPr>
            <w:r>
              <w:rPr>
                <w:rFonts w:hint="eastAsia"/>
                <w:sz w:val="24"/>
              </w:rPr>
              <w:t>(</w:t>
            </w:r>
            <w:r>
              <w:rPr>
                <w:rFonts w:hint="eastAsia"/>
                <w:sz w:val="24"/>
              </w:rPr>
              <w:t>盖章</w:t>
            </w:r>
            <w:r>
              <w:rPr>
                <w:rFonts w:hint="eastAsia"/>
                <w:sz w:val="24"/>
              </w:rPr>
              <w:t>)</w:t>
            </w:r>
          </w:p>
        </w:tc>
        <w:tc>
          <w:tcPr>
            <w:tcW w:w="1095" w:type="dxa"/>
            <w:gridSpan w:val="2"/>
            <w:tcBorders>
              <w:top w:val="single" w:sz="4" w:space="0" w:color="auto"/>
              <w:left w:val="single" w:sz="4" w:space="0" w:color="auto"/>
              <w:bottom w:val="single" w:sz="4" w:space="0" w:color="auto"/>
              <w:right w:val="single" w:sz="4" w:space="0" w:color="auto"/>
            </w:tcBorders>
            <w:vAlign w:val="center"/>
          </w:tcPr>
          <w:p w:rsidR="00020C26" w:rsidRDefault="00020C26" w:rsidP="0069335D">
            <w:pPr>
              <w:widowControl/>
              <w:rPr>
                <w:sz w:val="24"/>
              </w:rPr>
            </w:pPr>
            <w:r>
              <w:rPr>
                <w:rFonts w:hint="eastAsia"/>
                <w:sz w:val="24"/>
              </w:rPr>
              <w:t>国际交流与合作处（港澳台办公室、留学生处）意见</w:t>
            </w:r>
          </w:p>
        </w:tc>
        <w:tc>
          <w:tcPr>
            <w:tcW w:w="3771" w:type="dxa"/>
            <w:gridSpan w:val="3"/>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ind w:firstLineChars="1150" w:firstLine="2760"/>
              <w:rPr>
                <w:sz w:val="24"/>
              </w:rPr>
            </w:pPr>
            <w:r>
              <w:rPr>
                <w:rFonts w:hint="eastAsia"/>
                <w:sz w:val="24"/>
              </w:rPr>
              <w:t>(</w:t>
            </w:r>
            <w:r>
              <w:rPr>
                <w:rFonts w:hint="eastAsia"/>
                <w:sz w:val="24"/>
              </w:rPr>
              <w:t>盖章</w:t>
            </w:r>
            <w:r>
              <w:rPr>
                <w:rFonts w:hint="eastAsia"/>
                <w:sz w:val="24"/>
              </w:rPr>
              <w:t>)</w:t>
            </w:r>
          </w:p>
        </w:tc>
      </w:tr>
      <w:tr w:rsidR="00020C26" w:rsidTr="0069335D">
        <w:trPr>
          <w:cantSplit/>
          <w:trHeight w:val="3084"/>
          <w:jc w:val="center"/>
        </w:trPr>
        <w:tc>
          <w:tcPr>
            <w:tcW w:w="733"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adjustRightInd w:val="0"/>
              <w:snapToGrid w:val="0"/>
              <w:jc w:val="center"/>
              <w:rPr>
                <w:sz w:val="24"/>
              </w:rPr>
            </w:pPr>
            <w:r>
              <w:rPr>
                <w:rFonts w:hint="eastAsia"/>
                <w:sz w:val="24"/>
              </w:rPr>
              <w:t>学</w:t>
            </w:r>
          </w:p>
          <w:p w:rsidR="00020C26" w:rsidRDefault="00020C26" w:rsidP="0069335D">
            <w:pPr>
              <w:adjustRightInd w:val="0"/>
              <w:snapToGrid w:val="0"/>
              <w:jc w:val="center"/>
              <w:rPr>
                <w:sz w:val="24"/>
              </w:rPr>
            </w:pPr>
            <w:r>
              <w:rPr>
                <w:rFonts w:hint="eastAsia"/>
                <w:sz w:val="24"/>
              </w:rPr>
              <w:t>校</w:t>
            </w:r>
          </w:p>
          <w:p w:rsidR="00020C26" w:rsidRDefault="00020C26" w:rsidP="0069335D">
            <w:pPr>
              <w:adjustRightInd w:val="0"/>
              <w:snapToGrid w:val="0"/>
              <w:jc w:val="center"/>
              <w:rPr>
                <w:sz w:val="24"/>
              </w:rPr>
            </w:pPr>
            <w:r>
              <w:rPr>
                <w:rFonts w:hint="eastAsia"/>
                <w:sz w:val="24"/>
              </w:rPr>
              <w:t>意</w:t>
            </w:r>
          </w:p>
          <w:p w:rsidR="00020C26" w:rsidRDefault="00020C26" w:rsidP="0069335D">
            <w:pPr>
              <w:adjustRightInd w:val="0"/>
              <w:snapToGrid w:val="0"/>
              <w:jc w:val="center"/>
              <w:rPr>
                <w:sz w:val="24"/>
              </w:rPr>
            </w:pPr>
            <w:r>
              <w:rPr>
                <w:rFonts w:hint="eastAsia"/>
                <w:sz w:val="24"/>
              </w:rPr>
              <w:t>见</w:t>
            </w:r>
          </w:p>
        </w:tc>
        <w:tc>
          <w:tcPr>
            <w:tcW w:w="8223" w:type="dxa"/>
            <w:gridSpan w:val="9"/>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bl>
    <w:p w:rsidR="00020C26" w:rsidRDefault="00020C26" w:rsidP="00020C26">
      <w:pPr>
        <w:spacing w:line="300" w:lineRule="exact"/>
        <w:rPr>
          <w:rFonts w:ascii="黑体" w:eastAsia="黑体" w:hAnsi="宋体" w:cs="宋体"/>
          <w:b/>
          <w:kern w:val="0"/>
          <w:sz w:val="28"/>
          <w:szCs w:val="28"/>
        </w:rPr>
      </w:pPr>
    </w:p>
    <w:p w:rsidR="00020C26" w:rsidRDefault="00020C26" w:rsidP="00020C26">
      <w:pPr>
        <w:spacing w:line="300" w:lineRule="exact"/>
        <w:rPr>
          <w:rFonts w:ascii="黑体" w:eastAsia="黑体" w:hAnsi="宋体" w:cs="宋体"/>
          <w:b/>
          <w:kern w:val="0"/>
          <w:sz w:val="28"/>
          <w:szCs w:val="28"/>
        </w:rPr>
      </w:pPr>
    </w:p>
    <w:p w:rsidR="00020C26" w:rsidRDefault="00020C26" w:rsidP="00020C26">
      <w:pPr>
        <w:spacing w:line="300" w:lineRule="exact"/>
        <w:rPr>
          <w:rFonts w:ascii="黑体" w:eastAsia="黑体" w:hAnsi="宋体" w:cs="宋体"/>
          <w:b/>
          <w:kern w:val="0"/>
          <w:sz w:val="28"/>
          <w:szCs w:val="28"/>
        </w:rPr>
      </w:pPr>
    </w:p>
    <w:p w:rsidR="00020C26" w:rsidRDefault="00020C26" w:rsidP="00020C26">
      <w:pPr>
        <w:spacing w:line="300" w:lineRule="exact"/>
        <w:rPr>
          <w:rFonts w:ascii="黑体" w:eastAsia="黑体" w:hAnsi="宋体" w:cs="宋体"/>
          <w:b/>
          <w:kern w:val="0"/>
          <w:sz w:val="28"/>
          <w:szCs w:val="28"/>
        </w:rPr>
      </w:pPr>
    </w:p>
    <w:p w:rsidR="00020C26" w:rsidRDefault="00020C26" w:rsidP="00020C26">
      <w:pPr>
        <w:spacing w:line="300" w:lineRule="exact"/>
        <w:rPr>
          <w:rFonts w:ascii="黑体" w:eastAsia="黑体" w:hAnsi="宋体" w:cs="宋体"/>
          <w:b/>
          <w:kern w:val="0"/>
          <w:sz w:val="28"/>
          <w:szCs w:val="28"/>
        </w:rPr>
      </w:pPr>
      <w:r>
        <w:rPr>
          <w:rFonts w:ascii="黑体" w:eastAsia="黑体" w:hAnsi="宋体" w:cs="宋体" w:hint="eastAsia"/>
          <w:b/>
          <w:kern w:val="0"/>
          <w:sz w:val="28"/>
          <w:szCs w:val="28"/>
        </w:rPr>
        <w:lastRenderedPageBreak/>
        <w:t>附表（2）</w:t>
      </w:r>
    </w:p>
    <w:p w:rsidR="00020C26" w:rsidRDefault="00020C26" w:rsidP="00020C26">
      <w:pPr>
        <w:spacing w:line="300" w:lineRule="exact"/>
        <w:rPr>
          <w:rFonts w:ascii="黑体" w:eastAsia="黑体" w:hAnsi="宋体" w:cs="宋体"/>
          <w:b/>
          <w:kern w:val="0"/>
          <w:sz w:val="28"/>
          <w:szCs w:val="28"/>
        </w:rPr>
      </w:pPr>
    </w:p>
    <w:p w:rsidR="00020C26" w:rsidRDefault="00020C26" w:rsidP="00020C26">
      <w:pPr>
        <w:adjustRightInd w:val="0"/>
        <w:snapToGrid w:val="0"/>
        <w:spacing w:line="360" w:lineRule="auto"/>
        <w:jc w:val="center"/>
        <w:rPr>
          <w:rFonts w:ascii="黑体" w:eastAsia="黑体" w:hAnsi="宋体" w:cs="宋体"/>
          <w:b/>
          <w:kern w:val="0"/>
          <w:sz w:val="36"/>
          <w:szCs w:val="36"/>
        </w:rPr>
      </w:pPr>
      <w:r>
        <w:rPr>
          <w:rFonts w:ascii="黑体" w:eastAsia="黑体" w:hAnsi="宋体" w:cs="宋体" w:hint="eastAsia"/>
          <w:b/>
          <w:kern w:val="0"/>
          <w:sz w:val="36"/>
          <w:szCs w:val="36"/>
        </w:rPr>
        <w:t>浙江理工大学优秀外籍专家、教师推荐表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0"/>
        <w:gridCol w:w="245"/>
        <w:gridCol w:w="1165"/>
        <w:gridCol w:w="897"/>
        <w:gridCol w:w="1138"/>
        <w:gridCol w:w="1247"/>
        <w:gridCol w:w="124"/>
        <w:gridCol w:w="1740"/>
        <w:gridCol w:w="1681"/>
        <w:gridCol w:w="23"/>
      </w:tblGrid>
      <w:tr w:rsidR="00020C26" w:rsidTr="0069335D">
        <w:trPr>
          <w:gridAfter w:val="1"/>
          <w:wAfter w:w="23" w:type="dxa"/>
          <w:cantSplit/>
          <w:jc w:val="center"/>
        </w:trPr>
        <w:tc>
          <w:tcPr>
            <w:tcW w:w="965"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姓名</w:t>
            </w:r>
          </w:p>
        </w:tc>
        <w:tc>
          <w:tcPr>
            <w:tcW w:w="2062"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ind w:firstLineChars="100" w:firstLine="240"/>
              <w:rPr>
                <w:sz w:val="24"/>
              </w:rPr>
            </w:pPr>
          </w:p>
        </w:tc>
        <w:tc>
          <w:tcPr>
            <w:tcW w:w="1138"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性别</w:t>
            </w:r>
          </w:p>
        </w:tc>
        <w:tc>
          <w:tcPr>
            <w:tcW w:w="1371" w:type="dxa"/>
            <w:gridSpan w:val="2"/>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c>
          <w:tcPr>
            <w:tcW w:w="1740"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出生年月</w:t>
            </w:r>
          </w:p>
        </w:tc>
        <w:tc>
          <w:tcPr>
            <w:tcW w:w="1681" w:type="dxa"/>
            <w:tcBorders>
              <w:top w:val="single" w:sz="4" w:space="0" w:color="auto"/>
              <w:left w:val="single" w:sz="4" w:space="0" w:color="auto"/>
              <w:bottom w:val="single" w:sz="4" w:space="0" w:color="auto"/>
              <w:right w:val="single" w:sz="4" w:space="0" w:color="auto"/>
            </w:tcBorders>
            <w:tcMar>
              <w:left w:w="57" w:type="dxa"/>
              <w:right w:w="57" w:type="dxa"/>
            </w:tcMar>
          </w:tcPr>
          <w:p w:rsidR="00020C26" w:rsidRDefault="00020C26" w:rsidP="0069335D">
            <w:pPr>
              <w:spacing w:line="480" w:lineRule="auto"/>
              <w:ind w:firstLine="480"/>
              <w:rPr>
                <w:sz w:val="24"/>
              </w:rPr>
            </w:pPr>
          </w:p>
        </w:tc>
      </w:tr>
      <w:tr w:rsidR="00020C26" w:rsidTr="0069335D">
        <w:trPr>
          <w:gridAfter w:val="1"/>
          <w:wAfter w:w="23" w:type="dxa"/>
          <w:cantSplit/>
          <w:trHeight w:val="600"/>
          <w:jc w:val="center"/>
        </w:trPr>
        <w:tc>
          <w:tcPr>
            <w:tcW w:w="965" w:type="dxa"/>
            <w:gridSpan w:val="2"/>
            <w:vMerge w:val="restart"/>
            <w:tcBorders>
              <w:top w:val="single" w:sz="4" w:space="0" w:color="auto"/>
              <w:left w:val="single" w:sz="4" w:space="0" w:color="auto"/>
              <w:right w:val="single" w:sz="4" w:space="0" w:color="auto"/>
            </w:tcBorders>
            <w:vAlign w:val="center"/>
          </w:tcPr>
          <w:p w:rsidR="00020C26" w:rsidRDefault="00020C26" w:rsidP="0069335D">
            <w:pPr>
              <w:spacing w:line="480" w:lineRule="auto"/>
              <w:jc w:val="center"/>
              <w:rPr>
                <w:sz w:val="24"/>
              </w:rPr>
            </w:pPr>
            <w:r>
              <w:rPr>
                <w:rFonts w:hint="eastAsia"/>
                <w:sz w:val="24"/>
              </w:rPr>
              <w:t>国籍</w:t>
            </w:r>
          </w:p>
        </w:tc>
        <w:tc>
          <w:tcPr>
            <w:tcW w:w="1165" w:type="dxa"/>
            <w:vMerge w:val="restart"/>
            <w:tcBorders>
              <w:top w:val="single" w:sz="4" w:space="0" w:color="auto"/>
              <w:left w:val="single" w:sz="4" w:space="0" w:color="auto"/>
              <w:right w:val="single" w:sz="4" w:space="0" w:color="auto"/>
            </w:tcBorders>
            <w:vAlign w:val="center"/>
          </w:tcPr>
          <w:p w:rsidR="00020C26" w:rsidRDefault="00020C26" w:rsidP="0069335D">
            <w:pPr>
              <w:spacing w:line="480" w:lineRule="auto"/>
              <w:ind w:firstLineChars="100" w:firstLine="240"/>
              <w:jc w:val="center"/>
              <w:rPr>
                <w:sz w:val="24"/>
              </w:rPr>
            </w:pPr>
          </w:p>
        </w:tc>
        <w:tc>
          <w:tcPr>
            <w:tcW w:w="897" w:type="dxa"/>
            <w:vMerge w:val="restart"/>
            <w:tcBorders>
              <w:top w:val="single" w:sz="4" w:space="0" w:color="auto"/>
              <w:left w:val="single" w:sz="4" w:space="0" w:color="auto"/>
              <w:right w:val="single" w:sz="4" w:space="0" w:color="auto"/>
            </w:tcBorders>
            <w:vAlign w:val="center"/>
          </w:tcPr>
          <w:p w:rsidR="00020C26" w:rsidRDefault="00020C26" w:rsidP="0069335D">
            <w:pPr>
              <w:spacing w:line="480" w:lineRule="auto"/>
              <w:jc w:val="center"/>
              <w:rPr>
                <w:sz w:val="24"/>
              </w:rPr>
            </w:pPr>
            <w:r>
              <w:rPr>
                <w:rFonts w:hint="eastAsia"/>
                <w:sz w:val="24"/>
              </w:rPr>
              <w:t>学历</w:t>
            </w:r>
          </w:p>
        </w:tc>
        <w:tc>
          <w:tcPr>
            <w:tcW w:w="1138" w:type="dxa"/>
            <w:vMerge w:val="restart"/>
            <w:tcBorders>
              <w:top w:val="single" w:sz="4" w:space="0" w:color="auto"/>
              <w:left w:val="single" w:sz="4" w:space="0" w:color="auto"/>
              <w:right w:val="single" w:sz="4" w:space="0" w:color="auto"/>
            </w:tcBorders>
          </w:tcPr>
          <w:p w:rsidR="00020C26" w:rsidRDefault="00020C26" w:rsidP="0069335D">
            <w:pPr>
              <w:spacing w:line="480" w:lineRule="auto"/>
              <w:rPr>
                <w:sz w:val="24"/>
              </w:rPr>
            </w:pPr>
            <w:r>
              <w:rPr>
                <w:rFonts w:hint="eastAsia"/>
                <w:sz w:val="24"/>
              </w:rPr>
              <w:t xml:space="preserve"> </w:t>
            </w:r>
          </w:p>
        </w:tc>
        <w:tc>
          <w:tcPr>
            <w:tcW w:w="3111" w:type="dxa"/>
            <w:gridSpan w:val="3"/>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r>
              <w:rPr>
                <w:rFonts w:hint="eastAsia"/>
                <w:sz w:val="24"/>
              </w:rPr>
              <w:t>在校工作时间</w:t>
            </w:r>
          </w:p>
        </w:tc>
        <w:tc>
          <w:tcPr>
            <w:tcW w:w="1681"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r w:rsidR="00020C26" w:rsidTr="0069335D">
        <w:trPr>
          <w:gridAfter w:val="1"/>
          <w:wAfter w:w="23" w:type="dxa"/>
          <w:cantSplit/>
          <w:trHeight w:val="630"/>
          <w:jc w:val="center"/>
        </w:trPr>
        <w:tc>
          <w:tcPr>
            <w:tcW w:w="965" w:type="dxa"/>
            <w:gridSpan w:val="2"/>
            <w:vMerge/>
            <w:tcBorders>
              <w:left w:val="single" w:sz="4" w:space="0" w:color="auto"/>
              <w:bottom w:val="single" w:sz="4" w:space="0" w:color="auto"/>
              <w:right w:val="single" w:sz="4" w:space="0" w:color="auto"/>
            </w:tcBorders>
          </w:tcPr>
          <w:p w:rsidR="00020C26" w:rsidRDefault="00020C26" w:rsidP="0069335D">
            <w:pPr>
              <w:spacing w:line="480" w:lineRule="auto"/>
              <w:jc w:val="center"/>
              <w:rPr>
                <w:sz w:val="24"/>
              </w:rPr>
            </w:pPr>
          </w:p>
        </w:tc>
        <w:tc>
          <w:tcPr>
            <w:tcW w:w="1165" w:type="dxa"/>
            <w:vMerge/>
            <w:tcBorders>
              <w:left w:val="single" w:sz="4" w:space="0" w:color="auto"/>
              <w:bottom w:val="single" w:sz="4" w:space="0" w:color="auto"/>
              <w:right w:val="single" w:sz="4" w:space="0" w:color="auto"/>
            </w:tcBorders>
          </w:tcPr>
          <w:p w:rsidR="00020C26" w:rsidRDefault="00020C26" w:rsidP="0069335D">
            <w:pPr>
              <w:spacing w:line="480" w:lineRule="auto"/>
              <w:ind w:firstLineChars="100" w:firstLine="240"/>
              <w:rPr>
                <w:sz w:val="24"/>
              </w:rPr>
            </w:pPr>
          </w:p>
        </w:tc>
        <w:tc>
          <w:tcPr>
            <w:tcW w:w="897" w:type="dxa"/>
            <w:vMerge/>
            <w:tcBorders>
              <w:left w:val="single" w:sz="4" w:space="0" w:color="auto"/>
              <w:bottom w:val="single" w:sz="4" w:space="0" w:color="auto"/>
              <w:right w:val="single" w:sz="4" w:space="0" w:color="auto"/>
            </w:tcBorders>
          </w:tcPr>
          <w:p w:rsidR="00020C26" w:rsidRDefault="00020C26" w:rsidP="0069335D">
            <w:pPr>
              <w:spacing w:line="480" w:lineRule="auto"/>
              <w:jc w:val="center"/>
              <w:rPr>
                <w:sz w:val="24"/>
              </w:rPr>
            </w:pPr>
          </w:p>
        </w:tc>
        <w:tc>
          <w:tcPr>
            <w:tcW w:w="1138" w:type="dxa"/>
            <w:vMerge/>
            <w:tcBorders>
              <w:left w:val="single" w:sz="4" w:space="0" w:color="auto"/>
              <w:bottom w:val="single" w:sz="4" w:space="0" w:color="auto"/>
              <w:right w:val="single" w:sz="4" w:space="0" w:color="auto"/>
            </w:tcBorders>
          </w:tcPr>
          <w:p w:rsidR="00020C26" w:rsidRDefault="00020C26" w:rsidP="0069335D">
            <w:pPr>
              <w:spacing w:line="480" w:lineRule="auto"/>
              <w:rPr>
                <w:sz w:val="24"/>
              </w:rPr>
            </w:pPr>
          </w:p>
        </w:tc>
        <w:tc>
          <w:tcPr>
            <w:tcW w:w="3111" w:type="dxa"/>
            <w:gridSpan w:val="3"/>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r>
              <w:rPr>
                <w:rFonts w:hint="eastAsia"/>
                <w:sz w:val="24"/>
              </w:rPr>
              <w:t>目前所从事的专业</w:t>
            </w:r>
          </w:p>
        </w:tc>
        <w:tc>
          <w:tcPr>
            <w:tcW w:w="1681"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r w:rsidR="00020C26" w:rsidTr="0069335D">
        <w:trPr>
          <w:gridAfter w:val="1"/>
          <w:wAfter w:w="23" w:type="dxa"/>
          <w:cantSplit/>
          <w:jc w:val="center"/>
        </w:trPr>
        <w:tc>
          <w:tcPr>
            <w:tcW w:w="2130" w:type="dxa"/>
            <w:gridSpan w:val="3"/>
            <w:tcBorders>
              <w:top w:val="single" w:sz="4" w:space="0" w:color="auto"/>
              <w:left w:val="single" w:sz="4" w:space="0" w:color="auto"/>
              <w:bottom w:val="single" w:sz="4" w:space="0" w:color="auto"/>
              <w:right w:val="single" w:sz="4" w:space="0" w:color="auto"/>
            </w:tcBorders>
            <w:vAlign w:val="center"/>
          </w:tcPr>
          <w:p w:rsidR="00020C26" w:rsidRDefault="00020C26" w:rsidP="0069335D">
            <w:pPr>
              <w:spacing w:line="480" w:lineRule="auto"/>
              <w:jc w:val="center"/>
              <w:rPr>
                <w:sz w:val="24"/>
              </w:rPr>
            </w:pPr>
            <w:r>
              <w:rPr>
                <w:rFonts w:hint="eastAsia"/>
                <w:sz w:val="24"/>
              </w:rPr>
              <w:t>所在单位</w:t>
            </w:r>
          </w:p>
        </w:tc>
        <w:tc>
          <w:tcPr>
            <w:tcW w:w="3406" w:type="dxa"/>
            <w:gridSpan w:val="4"/>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c>
          <w:tcPr>
            <w:tcW w:w="1740"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jc w:val="center"/>
              <w:rPr>
                <w:sz w:val="24"/>
              </w:rPr>
            </w:pPr>
            <w:r>
              <w:rPr>
                <w:rFonts w:hint="eastAsia"/>
                <w:sz w:val="24"/>
              </w:rPr>
              <w:t>学院（部）</w:t>
            </w:r>
          </w:p>
          <w:p w:rsidR="00020C26" w:rsidRDefault="00020C26" w:rsidP="0069335D">
            <w:pPr>
              <w:spacing w:line="480" w:lineRule="auto"/>
              <w:jc w:val="center"/>
              <w:rPr>
                <w:sz w:val="24"/>
              </w:rPr>
            </w:pPr>
            <w:r>
              <w:rPr>
                <w:rFonts w:hint="eastAsia"/>
                <w:sz w:val="24"/>
              </w:rPr>
              <w:t>联系电话</w:t>
            </w:r>
          </w:p>
        </w:tc>
        <w:tc>
          <w:tcPr>
            <w:tcW w:w="1681" w:type="dxa"/>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r w:rsidR="00020C26" w:rsidTr="0069335D">
        <w:trPr>
          <w:gridAfter w:val="1"/>
          <w:wAfter w:w="23" w:type="dxa"/>
          <w:cantSplit/>
          <w:trHeight w:val="3621"/>
          <w:jc w:val="center"/>
        </w:trPr>
        <w:tc>
          <w:tcPr>
            <w:tcW w:w="720"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adjustRightInd w:val="0"/>
              <w:snapToGrid w:val="0"/>
              <w:jc w:val="center"/>
              <w:rPr>
                <w:sz w:val="24"/>
              </w:rPr>
            </w:pPr>
            <w:r>
              <w:rPr>
                <w:rFonts w:hint="eastAsia"/>
                <w:sz w:val="24"/>
              </w:rPr>
              <w:t>主</w:t>
            </w:r>
          </w:p>
          <w:p w:rsidR="00020C26" w:rsidRDefault="00020C26" w:rsidP="0069335D">
            <w:pPr>
              <w:adjustRightInd w:val="0"/>
              <w:snapToGrid w:val="0"/>
              <w:jc w:val="center"/>
              <w:rPr>
                <w:sz w:val="24"/>
              </w:rPr>
            </w:pPr>
            <w:r>
              <w:rPr>
                <w:rFonts w:hint="eastAsia"/>
                <w:sz w:val="24"/>
              </w:rPr>
              <w:t>要</w:t>
            </w:r>
          </w:p>
          <w:p w:rsidR="00020C26" w:rsidRDefault="00020C26" w:rsidP="0069335D">
            <w:pPr>
              <w:adjustRightInd w:val="0"/>
              <w:snapToGrid w:val="0"/>
              <w:jc w:val="center"/>
              <w:rPr>
                <w:sz w:val="24"/>
              </w:rPr>
            </w:pPr>
            <w:r>
              <w:rPr>
                <w:rFonts w:hint="eastAsia"/>
                <w:sz w:val="24"/>
              </w:rPr>
              <w:t>先</w:t>
            </w:r>
          </w:p>
          <w:p w:rsidR="00020C26" w:rsidRDefault="00020C26" w:rsidP="0069335D">
            <w:pPr>
              <w:adjustRightInd w:val="0"/>
              <w:snapToGrid w:val="0"/>
              <w:jc w:val="center"/>
              <w:rPr>
                <w:sz w:val="24"/>
              </w:rPr>
            </w:pPr>
            <w:r>
              <w:rPr>
                <w:rFonts w:hint="eastAsia"/>
                <w:sz w:val="24"/>
              </w:rPr>
              <w:t>进</w:t>
            </w:r>
          </w:p>
          <w:p w:rsidR="00020C26" w:rsidRDefault="00020C26" w:rsidP="0069335D">
            <w:pPr>
              <w:adjustRightInd w:val="0"/>
              <w:snapToGrid w:val="0"/>
              <w:jc w:val="center"/>
              <w:rPr>
                <w:sz w:val="24"/>
              </w:rPr>
            </w:pPr>
            <w:r>
              <w:rPr>
                <w:rFonts w:hint="eastAsia"/>
                <w:sz w:val="24"/>
              </w:rPr>
              <w:t>事</w:t>
            </w:r>
          </w:p>
          <w:p w:rsidR="00020C26" w:rsidRDefault="00020C26" w:rsidP="0069335D">
            <w:pPr>
              <w:adjustRightInd w:val="0"/>
              <w:snapToGrid w:val="0"/>
              <w:jc w:val="center"/>
              <w:rPr>
                <w:sz w:val="24"/>
              </w:rPr>
            </w:pPr>
            <w:proofErr w:type="gramStart"/>
            <w:r>
              <w:rPr>
                <w:rFonts w:hint="eastAsia"/>
                <w:sz w:val="24"/>
              </w:rPr>
              <w:t>迹</w:t>
            </w:r>
            <w:proofErr w:type="gramEnd"/>
          </w:p>
          <w:p w:rsidR="00020C26" w:rsidRDefault="00020C26" w:rsidP="0069335D">
            <w:pPr>
              <w:adjustRightInd w:val="0"/>
              <w:snapToGrid w:val="0"/>
              <w:jc w:val="center"/>
              <w:rPr>
                <w:sz w:val="24"/>
              </w:rPr>
            </w:pPr>
          </w:p>
          <w:p w:rsidR="00020C26" w:rsidRPr="00622A2D" w:rsidRDefault="00020C26" w:rsidP="0069335D">
            <w:pPr>
              <w:adjustRightInd w:val="0"/>
              <w:snapToGrid w:val="0"/>
              <w:jc w:val="center"/>
              <w:rPr>
                <w:sz w:val="24"/>
              </w:rPr>
            </w:pPr>
            <w:r w:rsidRPr="00622A2D">
              <w:rPr>
                <w:rFonts w:hint="eastAsia"/>
                <w:sz w:val="24"/>
              </w:rPr>
              <w:t>限</w:t>
            </w:r>
            <w:r w:rsidRPr="00622A2D">
              <w:rPr>
                <w:rFonts w:hint="eastAsia"/>
                <w:sz w:val="24"/>
              </w:rPr>
              <w:t>500</w:t>
            </w:r>
            <w:r w:rsidRPr="00622A2D">
              <w:rPr>
                <w:rFonts w:hint="eastAsia"/>
                <w:sz w:val="24"/>
              </w:rPr>
              <w:t>字</w:t>
            </w:r>
          </w:p>
          <w:p w:rsidR="00020C26" w:rsidRPr="00622A2D" w:rsidRDefault="00020C26" w:rsidP="0069335D">
            <w:pPr>
              <w:adjustRightInd w:val="0"/>
              <w:snapToGrid w:val="0"/>
              <w:jc w:val="center"/>
              <w:rPr>
                <w:sz w:val="24"/>
              </w:rPr>
            </w:pPr>
            <w:r w:rsidRPr="00622A2D">
              <w:rPr>
                <w:rFonts w:hint="eastAsia"/>
                <w:sz w:val="24"/>
              </w:rPr>
              <w:t>以</w:t>
            </w:r>
          </w:p>
          <w:p w:rsidR="00020C26" w:rsidRDefault="00020C26" w:rsidP="0069335D">
            <w:pPr>
              <w:adjustRightInd w:val="0"/>
              <w:snapToGrid w:val="0"/>
              <w:jc w:val="center"/>
              <w:rPr>
                <w:sz w:val="24"/>
              </w:rPr>
            </w:pPr>
            <w:r w:rsidRPr="00622A2D">
              <w:rPr>
                <w:rFonts w:hint="eastAsia"/>
                <w:sz w:val="24"/>
              </w:rPr>
              <w:t>内</w:t>
            </w:r>
          </w:p>
        </w:tc>
        <w:tc>
          <w:tcPr>
            <w:tcW w:w="8237" w:type="dxa"/>
            <w:gridSpan w:val="8"/>
            <w:tcBorders>
              <w:top w:val="single" w:sz="4" w:space="0" w:color="auto"/>
              <w:left w:val="single" w:sz="4" w:space="0" w:color="auto"/>
              <w:bottom w:val="single" w:sz="4" w:space="0" w:color="auto"/>
              <w:right w:val="single" w:sz="4" w:space="0" w:color="auto"/>
            </w:tcBorders>
          </w:tcPr>
          <w:p w:rsidR="00020C26" w:rsidRDefault="00020C26" w:rsidP="0069335D">
            <w:pPr>
              <w:adjustRightInd w:val="0"/>
              <w:snapToGrid w:val="0"/>
              <w:rPr>
                <w:szCs w:val="21"/>
              </w:rPr>
            </w:pPr>
          </w:p>
        </w:tc>
      </w:tr>
      <w:tr w:rsidR="00020C26" w:rsidTr="0069335D">
        <w:trPr>
          <w:cantSplit/>
          <w:trHeight w:val="2531"/>
          <w:jc w:val="center"/>
        </w:trPr>
        <w:tc>
          <w:tcPr>
            <w:tcW w:w="720"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adjustRightInd w:val="0"/>
              <w:snapToGrid w:val="0"/>
              <w:jc w:val="center"/>
              <w:rPr>
                <w:sz w:val="24"/>
              </w:rPr>
            </w:pPr>
            <w:r>
              <w:rPr>
                <w:rFonts w:hint="eastAsia"/>
                <w:sz w:val="24"/>
              </w:rPr>
              <w:t>推</w:t>
            </w:r>
          </w:p>
          <w:p w:rsidR="00020C26" w:rsidRDefault="00020C26" w:rsidP="0069335D">
            <w:pPr>
              <w:adjustRightInd w:val="0"/>
              <w:snapToGrid w:val="0"/>
              <w:jc w:val="center"/>
              <w:rPr>
                <w:sz w:val="24"/>
              </w:rPr>
            </w:pPr>
            <w:proofErr w:type="gramStart"/>
            <w:r>
              <w:rPr>
                <w:rFonts w:hint="eastAsia"/>
                <w:sz w:val="24"/>
              </w:rPr>
              <w:t>荐</w:t>
            </w:r>
            <w:proofErr w:type="gramEnd"/>
          </w:p>
          <w:p w:rsidR="00020C26" w:rsidRDefault="00020C26" w:rsidP="0069335D">
            <w:pPr>
              <w:adjustRightInd w:val="0"/>
              <w:snapToGrid w:val="0"/>
              <w:jc w:val="center"/>
              <w:rPr>
                <w:sz w:val="24"/>
              </w:rPr>
            </w:pPr>
            <w:r>
              <w:rPr>
                <w:rFonts w:hint="eastAsia"/>
                <w:sz w:val="24"/>
              </w:rPr>
              <w:t>单</w:t>
            </w:r>
          </w:p>
          <w:p w:rsidR="00020C26" w:rsidRDefault="00020C26" w:rsidP="0069335D">
            <w:pPr>
              <w:adjustRightInd w:val="0"/>
              <w:snapToGrid w:val="0"/>
              <w:jc w:val="center"/>
              <w:rPr>
                <w:sz w:val="24"/>
              </w:rPr>
            </w:pPr>
            <w:r>
              <w:rPr>
                <w:rFonts w:hint="eastAsia"/>
                <w:sz w:val="24"/>
              </w:rPr>
              <w:t>位</w:t>
            </w:r>
          </w:p>
          <w:p w:rsidR="00020C26" w:rsidRDefault="00020C26" w:rsidP="0069335D">
            <w:pPr>
              <w:adjustRightInd w:val="0"/>
              <w:snapToGrid w:val="0"/>
              <w:jc w:val="center"/>
              <w:rPr>
                <w:sz w:val="24"/>
              </w:rPr>
            </w:pPr>
            <w:r>
              <w:rPr>
                <w:rFonts w:hint="eastAsia"/>
                <w:sz w:val="24"/>
              </w:rPr>
              <w:t>意</w:t>
            </w:r>
          </w:p>
          <w:p w:rsidR="00020C26" w:rsidRDefault="00020C26" w:rsidP="0069335D">
            <w:pPr>
              <w:adjustRightInd w:val="0"/>
              <w:snapToGrid w:val="0"/>
              <w:jc w:val="center"/>
              <w:rPr>
                <w:sz w:val="24"/>
              </w:rPr>
            </w:pPr>
            <w:r>
              <w:rPr>
                <w:rFonts w:hint="eastAsia"/>
                <w:sz w:val="24"/>
              </w:rPr>
              <w:t>见</w:t>
            </w:r>
          </w:p>
        </w:tc>
        <w:tc>
          <w:tcPr>
            <w:tcW w:w="3445" w:type="dxa"/>
            <w:gridSpan w:val="4"/>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ind w:firstLineChars="900" w:firstLine="2160"/>
              <w:rPr>
                <w:sz w:val="24"/>
              </w:rPr>
            </w:pPr>
            <w:r>
              <w:rPr>
                <w:rFonts w:hint="eastAsia"/>
                <w:sz w:val="24"/>
              </w:rPr>
              <w:t>(</w:t>
            </w:r>
            <w:r>
              <w:rPr>
                <w:rFonts w:hint="eastAsia"/>
                <w:sz w:val="24"/>
              </w:rPr>
              <w:t>盖章</w:t>
            </w:r>
            <w:r>
              <w:rPr>
                <w:rFonts w:hint="eastAsia"/>
                <w:sz w:val="24"/>
              </w:rPr>
              <w:t>)</w:t>
            </w:r>
          </w:p>
        </w:tc>
        <w:tc>
          <w:tcPr>
            <w:tcW w:w="1247"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widowControl/>
              <w:rPr>
                <w:sz w:val="24"/>
              </w:rPr>
            </w:pPr>
            <w:r>
              <w:rPr>
                <w:rFonts w:hint="eastAsia"/>
                <w:sz w:val="24"/>
              </w:rPr>
              <w:t>国际交流与合作</w:t>
            </w:r>
            <w:proofErr w:type="gramStart"/>
            <w:r>
              <w:rPr>
                <w:rFonts w:hint="eastAsia"/>
                <w:sz w:val="24"/>
              </w:rPr>
              <w:t>处意见</w:t>
            </w:r>
            <w:proofErr w:type="gramEnd"/>
          </w:p>
        </w:tc>
        <w:tc>
          <w:tcPr>
            <w:tcW w:w="3568" w:type="dxa"/>
            <w:gridSpan w:val="4"/>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p w:rsidR="00020C26" w:rsidRDefault="00020C26" w:rsidP="0069335D">
            <w:pPr>
              <w:spacing w:line="480" w:lineRule="auto"/>
              <w:rPr>
                <w:sz w:val="24"/>
              </w:rPr>
            </w:pPr>
          </w:p>
          <w:p w:rsidR="00020C26" w:rsidRDefault="00020C26" w:rsidP="0069335D">
            <w:pPr>
              <w:spacing w:line="480" w:lineRule="auto"/>
              <w:jc w:val="right"/>
              <w:rPr>
                <w:sz w:val="24"/>
              </w:rPr>
            </w:pPr>
          </w:p>
          <w:p w:rsidR="00020C26" w:rsidRDefault="00020C26" w:rsidP="0069335D">
            <w:pPr>
              <w:spacing w:line="480" w:lineRule="auto"/>
              <w:jc w:val="right"/>
              <w:rPr>
                <w:sz w:val="24"/>
              </w:rPr>
            </w:pPr>
            <w:r>
              <w:rPr>
                <w:rFonts w:hint="eastAsia"/>
                <w:sz w:val="24"/>
              </w:rPr>
              <w:t>(</w:t>
            </w:r>
            <w:r>
              <w:rPr>
                <w:rFonts w:hint="eastAsia"/>
                <w:sz w:val="24"/>
              </w:rPr>
              <w:t>盖章</w:t>
            </w:r>
            <w:r>
              <w:rPr>
                <w:rFonts w:hint="eastAsia"/>
                <w:sz w:val="24"/>
              </w:rPr>
              <w:t>)</w:t>
            </w:r>
          </w:p>
        </w:tc>
      </w:tr>
      <w:tr w:rsidR="00020C26" w:rsidTr="0069335D">
        <w:trPr>
          <w:cantSplit/>
          <w:trHeight w:val="2922"/>
          <w:jc w:val="center"/>
        </w:trPr>
        <w:tc>
          <w:tcPr>
            <w:tcW w:w="720" w:type="dxa"/>
            <w:tcBorders>
              <w:top w:val="single" w:sz="4" w:space="0" w:color="auto"/>
              <w:left w:val="single" w:sz="4" w:space="0" w:color="auto"/>
              <w:bottom w:val="single" w:sz="4" w:space="0" w:color="auto"/>
              <w:right w:val="single" w:sz="4" w:space="0" w:color="auto"/>
            </w:tcBorders>
            <w:vAlign w:val="center"/>
          </w:tcPr>
          <w:p w:rsidR="00020C26" w:rsidRDefault="00020C26" w:rsidP="0069335D">
            <w:pPr>
              <w:adjustRightInd w:val="0"/>
              <w:snapToGrid w:val="0"/>
              <w:jc w:val="center"/>
              <w:rPr>
                <w:sz w:val="24"/>
              </w:rPr>
            </w:pPr>
            <w:r>
              <w:rPr>
                <w:rFonts w:hint="eastAsia"/>
                <w:sz w:val="24"/>
              </w:rPr>
              <w:t>学</w:t>
            </w:r>
          </w:p>
          <w:p w:rsidR="00020C26" w:rsidRDefault="00020C26" w:rsidP="0069335D">
            <w:pPr>
              <w:adjustRightInd w:val="0"/>
              <w:snapToGrid w:val="0"/>
              <w:jc w:val="center"/>
              <w:rPr>
                <w:sz w:val="24"/>
              </w:rPr>
            </w:pPr>
            <w:r>
              <w:rPr>
                <w:rFonts w:hint="eastAsia"/>
                <w:sz w:val="24"/>
              </w:rPr>
              <w:t>校</w:t>
            </w:r>
          </w:p>
          <w:p w:rsidR="00020C26" w:rsidRDefault="00020C26" w:rsidP="0069335D">
            <w:pPr>
              <w:adjustRightInd w:val="0"/>
              <w:snapToGrid w:val="0"/>
              <w:jc w:val="center"/>
              <w:rPr>
                <w:sz w:val="24"/>
              </w:rPr>
            </w:pPr>
            <w:r>
              <w:rPr>
                <w:rFonts w:hint="eastAsia"/>
                <w:sz w:val="24"/>
              </w:rPr>
              <w:t>意</w:t>
            </w:r>
          </w:p>
          <w:p w:rsidR="00020C26" w:rsidRDefault="00020C26" w:rsidP="0069335D">
            <w:pPr>
              <w:adjustRightInd w:val="0"/>
              <w:snapToGrid w:val="0"/>
              <w:jc w:val="center"/>
              <w:rPr>
                <w:sz w:val="24"/>
              </w:rPr>
            </w:pPr>
            <w:r>
              <w:rPr>
                <w:rFonts w:hint="eastAsia"/>
                <w:sz w:val="24"/>
              </w:rPr>
              <w:t>见</w:t>
            </w:r>
          </w:p>
        </w:tc>
        <w:tc>
          <w:tcPr>
            <w:tcW w:w="8260" w:type="dxa"/>
            <w:gridSpan w:val="9"/>
            <w:tcBorders>
              <w:top w:val="single" w:sz="4" w:space="0" w:color="auto"/>
              <w:left w:val="single" w:sz="4" w:space="0" w:color="auto"/>
              <w:bottom w:val="single" w:sz="4" w:space="0" w:color="auto"/>
              <w:right w:val="single" w:sz="4" w:space="0" w:color="auto"/>
            </w:tcBorders>
          </w:tcPr>
          <w:p w:rsidR="00020C26" w:rsidRDefault="00020C26" w:rsidP="0069335D">
            <w:pPr>
              <w:spacing w:line="480" w:lineRule="auto"/>
              <w:rPr>
                <w:sz w:val="24"/>
              </w:rPr>
            </w:pPr>
          </w:p>
        </w:tc>
      </w:tr>
    </w:tbl>
    <w:p w:rsidR="00020C26" w:rsidRPr="00CE416A" w:rsidRDefault="00020C26" w:rsidP="00020C26">
      <w:pPr>
        <w:jc w:val="left"/>
      </w:pPr>
    </w:p>
    <w:p w:rsidR="00BE5224" w:rsidRDefault="00BE5224"/>
    <w:sectPr w:rsidR="00BE5224" w:rsidSect="00F47A9D">
      <w:pgSz w:w="11906" w:h="16838" w:code="9"/>
      <w:pgMar w:top="851" w:right="1418" w:bottom="567" w:left="1559"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CADD0E"/>
    <w:multiLevelType w:val="singleLevel"/>
    <w:tmpl w:val="54CADD0E"/>
    <w:lvl w:ilvl="0">
      <w:start w:val="1"/>
      <w:numFmt w:val="decimal"/>
      <w:suff w:val="nothing"/>
      <w:lvlText w:val="%1、"/>
      <w:lvlJc w:val="left"/>
    </w:lvl>
  </w:abstractNum>
  <w:abstractNum w:abstractNumId="1">
    <w:nsid w:val="68472633"/>
    <w:multiLevelType w:val="hybridMultilevel"/>
    <w:tmpl w:val="635EA128"/>
    <w:lvl w:ilvl="0" w:tplc="1AFECCE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lvlOverride w:ilvl="0">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20C26"/>
    <w:rsid w:val="00020C26"/>
    <w:rsid w:val="00BE522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C26"/>
    <w:pPr>
      <w:widowControl w:val="0"/>
      <w:jc w:val="both"/>
    </w:pPr>
    <w:rPr>
      <w:rFonts w:ascii="Times New Roman" w:eastAsia="宋体" w:hAnsi="Times New Roman" w:cs="Times New Roman"/>
      <w:szCs w:val="24"/>
    </w:rPr>
  </w:style>
  <w:style w:type="paragraph" w:styleId="2">
    <w:name w:val="heading 2"/>
    <w:basedOn w:val="a"/>
    <w:next w:val="a"/>
    <w:link w:val="2Char"/>
    <w:qFormat/>
    <w:rsid w:val="00020C26"/>
    <w:pPr>
      <w:keepNext/>
      <w:keepLines/>
      <w:spacing w:before="260" w:after="260" w:line="416" w:lineRule="auto"/>
      <w:outlineLvl w:val="1"/>
    </w:pPr>
    <w:rPr>
      <w:rFonts w:ascii="Arial" w:eastAsia="黑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020C26"/>
    <w:rPr>
      <w:rFonts w:ascii="Arial" w:eastAsia="黑体" w:hAnsi="Arial" w:cs="Times New Roman"/>
      <w:b/>
      <w:bCs/>
      <w:sz w:val="32"/>
      <w:szCs w:val="32"/>
    </w:rPr>
  </w:style>
  <w:style w:type="paragraph" w:customStyle="1" w:styleId="p0">
    <w:name w:val="p0"/>
    <w:basedOn w:val="a"/>
    <w:rsid w:val="00020C26"/>
    <w:pPr>
      <w:widowControl/>
      <w:jc w:val="left"/>
    </w:pPr>
    <w:rPr>
      <w:kern w:val="0"/>
      <w:sz w:val="24"/>
    </w:rPr>
  </w:style>
  <w:style w:type="paragraph" w:customStyle="1" w:styleId="p18">
    <w:name w:val="p18"/>
    <w:basedOn w:val="a"/>
    <w:rsid w:val="00020C26"/>
    <w:pPr>
      <w:widowControl/>
      <w:spacing w:before="100" w:after="100"/>
      <w:jc w:val="left"/>
    </w:pPr>
    <w:rPr>
      <w:rFonts w:ascii="宋体" w:hAnsi="宋体" w:cs="宋体"/>
      <w:kern w:val="0"/>
      <w:sz w:val="24"/>
    </w:rPr>
  </w:style>
  <w:style w:type="paragraph" w:styleId="a3">
    <w:name w:val="Plain Text"/>
    <w:basedOn w:val="a"/>
    <w:link w:val="Char"/>
    <w:uiPriority w:val="99"/>
    <w:unhideWhenUsed/>
    <w:rsid w:val="00020C26"/>
    <w:rPr>
      <w:rFonts w:ascii="宋体" w:hAnsi="Courier New" w:cs="Courier New"/>
      <w:szCs w:val="21"/>
    </w:rPr>
  </w:style>
  <w:style w:type="character" w:customStyle="1" w:styleId="Char">
    <w:name w:val="纯文本 Char"/>
    <w:basedOn w:val="a0"/>
    <w:link w:val="a3"/>
    <w:uiPriority w:val="99"/>
    <w:rsid w:val="00020C26"/>
    <w:rPr>
      <w:rFonts w:ascii="宋体" w:eastAsia="宋体" w:hAnsi="Courier New" w:cs="Courier New"/>
      <w:szCs w:val="21"/>
    </w:rPr>
  </w:style>
  <w:style w:type="table" w:styleId="a4">
    <w:name w:val="Table Grid"/>
    <w:basedOn w:val="a1"/>
    <w:uiPriority w:val="99"/>
    <w:unhideWhenUsed/>
    <w:rsid w:val="00020C2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020C26"/>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870</Words>
  <Characters>4959</Characters>
  <Application>Microsoft Office Word</Application>
  <DocSecurity>0</DocSecurity>
  <Lines>41</Lines>
  <Paragraphs>11</Paragraphs>
  <ScaleCrop>false</ScaleCrop>
  <Company/>
  <LinksUpToDate>false</LinksUpToDate>
  <CharactersWithSpaces>5818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2021-12-07T06:14:00Z</dcterms:created>
  <dcterms:modified xsi:type="dcterms:W3CDTF">2021-12-07T06:15:00Z</dcterms:modified>
</cp:coreProperties>
</file>